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B7" w:rsidRPr="00A663B7" w:rsidRDefault="00A663B7" w:rsidP="00A663B7">
      <w:pPr>
        <w:spacing w:before="100" w:beforeAutospacing="1" w:after="100" w:afterAutospacing="1" w:line="240" w:lineRule="auto"/>
        <w:outlineLvl w:val="1"/>
        <w:rPr>
          <w:rFonts w:ascii="PTSansRegular" w:eastAsia="Times New Roman" w:hAnsi="PTSansRegular" w:cs="Times New Roman"/>
          <w:b/>
          <w:bCs/>
          <w:sz w:val="35"/>
          <w:szCs w:val="35"/>
          <w:lang w:eastAsia="ru-RU"/>
        </w:rPr>
      </w:pPr>
      <w:r w:rsidRPr="00A663B7">
        <w:rPr>
          <w:rFonts w:ascii="PTSansRegular" w:eastAsia="Times New Roman" w:hAnsi="PTSansRegular" w:cs="Times New Roman"/>
          <w:b/>
          <w:bCs/>
          <w:sz w:val="35"/>
          <w:szCs w:val="35"/>
          <w:lang w:eastAsia="ru-RU"/>
        </w:rPr>
        <w:t>О НАПРАВЛЕНИИ РАЗЪЯСНЕНИЙ ПО ПРИМЕНЕНИЮ</w:t>
      </w:r>
      <w:r w:rsidRPr="00A663B7">
        <w:rPr>
          <w:rFonts w:ascii="PTSansRegular" w:eastAsia="Times New Roman" w:hAnsi="PTSansRegular" w:cs="Times New Roman"/>
          <w:b/>
          <w:bCs/>
          <w:sz w:val="35"/>
          <w:szCs w:val="35"/>
          <w:lang w:eastAsia="ru-RU"/>
        </w:rPr>
        <w:br/>
        <w:t>ПОРЯДКА ПРОВЕДЕНИЯ АТТЕСТАЦИИ</w:t>
      </w:r>
      <w:r w:rsidRPr="00A663B7">
        <w:rPr>
          <w:rFonts w:ascii="PTSansRegular" w:eastAsia="Times New Roman" w:hAnsi="PTSansRegular" w:cs="Times New Roman"/>
          <w:b/>
          <w:bCs/>
          <w:sz w:val="35"/>
          <w:szCs w:val="35"/>
          <w:lang w:eastAsia="ru-RU"/>
        </w:rPr>
        <w:br/>
        <w:t> ПЕДАГОГИЧЕСКИХ РАБОТНИКОВ ОРГАНИЗАЦИЙ,</w:t>
      </w:r>
      <w:r w:rsidRPr="00A663B7">
        <w:rPr>
          <w:rFonts w:ascii="PTSansRegular" w:eastAsia="Times New Roman" w:hAnsi="PTSansRegular" w:cs="Times New Roman"/>
          <w:b/>
          <w:bCs/>
          <w:sz w:val="35"/>
          <w:szCs w:val="35"/>
          <w:lang w:eastAsia="ru-RU"/>
        </w:rPr>
        <w:br/>
        <w:t>ОСУЩЕСТВЛЯЮЩИХ ОБРАЗОВАТЕЛЬНУЮ ДЕЯТЕЛЬНОСТЬ,</w:t>
      </w:r>
      <w:r w:rsidRPr="00A663B7">
        <w:rPr>
          <w:rFonts w:ascii="PTSansRegular" w:eastAsia="Times New Roman" w:hAnsi="PTSansRegular" w:cs="Times New Roman"/>
          <w:b/>
          <w:bCs/>
          <w:sz w:val="35"/>
          <w:szCs w:val="35"/>
          <w:lang w:eastAsia="ru-RU"/>
        </w:rPr>
        <w:br/>
        <w:t>УТВЕРЖДЕННОГО ПРИКАЗОМ МИНОБРНАУКИ РОССИИ</w:t>
      </w:r>
      <w:r w:rsidRPr="00A663B7">
        <w:rPr>
          <w:rFonts w:ascii="PTSansRegular" w:eastAsia="Times New Roman" w:hAnsi="PTSansRegular" w:cs="Times New Roman"/>
          <w:b/>
          <w:bCs/>
          <w:sz w:val="35"/>
          <w:szCs w:val="35"/>
          <w:lang w:eastAsia="ru-RU"/>
        </w:rPr>
        <w:br/>
        <w:t>ОТ 07.04.2014 № 276</w:t>
      </w:r>
    </w:p>
    <w:p w:rsidR="00A663B7" w:rsidRPr="00A663B7" w:rsidRDefault="00A663B7" w:rsidP="00A663B7">
      <w:pPr>
        <w:spacing w:before="100" w:beforeAutospacing="1" w:after="100" w:afterAutospacing="1" w:line="312" w:lineRule="auto"/>
        <w:jc w:val="center"/>
        <w:outlineLvl w:val="2"/>
        <w:rPr>
          <w:rFonts w:ascii="PTSansRegular" w:eastAsia="Times New Roman" w:hAnsi="PTSansRegular" w:cs="Times New Roman"/>
          <w:b/>
          <w:bCs/>
          <w:color w:val="0059AA"/>
          <w:sz w:val="23"/>
          <w:szCs w:val="23"/>
          <w:lang w:eastAsia="ru-RU"/>
        </w:rPr>
      </w:pPr>
      <w:r w:rsidRPr="00A663B7">
        <w:rPr>
          <w:rFonts w:ascii="PTSansRegular" w:eastAsia="Times New Roman" w:hAnsi="PTSansRegular" w:cs="Times New Roman"/>
          <w:b/>
          <w:bCs/>
          <w:color w:val="0059AA"/>
          <w:sz w:val="23"/>
          <w:szCs w:val="23"/>
          <w:lang w:eastAsia="ru-RU"/>
        </w:rPr>
        <w:t>Письмо Министерства образования и науки Российской Федерации № 08-1933</w:t>
      </w:r>
      <w:r w:rsidRPr="00A663B7">
        <w:rPr>
          <w:rFonts w:ascii="PTSansRegular" w:eastAsia="Times New Roman" w:hAnsi="PTSansRegular" w:cs="Times New Roman"/>
          <w:b/>
          <w:bCs/>
          <w:color w:val="0059AA"/>
          <w:sz w:val="23"/>
          <w:szCs w:val="23"/>
          <w:lang w:eastAsia="ru-RU"/>
        </w:rPr>
        <w:br/>
        <w:t>Письмо Профсоюза работников народного образования и науки Российской Федерации № 505</w:t>
      </w:r>
      <w:r w:rsidRPr="00A663B7">
        <w:rPr>
          <w:rFonts w:ascii="PTSansRegular" w:eastAsia="Times New Roman" w:hAnsi="PTSansRegular" w:cs="Times New Roman"/>
          <w:b/>
          <w:bCs/>
          <w:color w:val="0059AA"/>
          <w:sz w:val="23"/>
          <w:szCs w:val="23"/>
          <w:lang w:eastAsia="ru-RU"/>
        </w:rPr>
        <w:br/>
        <w:t>от 3 декабря 2014 года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Департаментом государственной политики в сфере общего образования Минобрнауки России и Общероссийским Профсоюзом образования подготовлены разъяснения по применению </w:t>
      </w:r>
      <w:hyperlink r:id="rId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Порядка</w:t>
        </w:r>
      </w:hyperlink>
      <w:r w:rsidRPr="00721443">
        <w:rPr>
          <w:rFonts w:ascii="PTSerifRegular" w:eastAsia="Times New Roman" w:hAnsi="PTSerifRegular" w:cs="Times New Roman"/>
          <w:color w:val="000000"/>
          <w:sz w:val="28"/>
          <w:szCs w:val="28"/>
          <w:lang w:eastAsia="ru-RU"/>
        </w:rPr>
        <w:t xml:space="preserve">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 276 (зарегистрирован Минюстом России 23 мая 2014 г., регистрационный № 32408) (далее соответственно - Разъяснения, Порядок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Разъяснения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w:t>
      </w:r>
      <w:hyperlink r:id="rId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Просим довести Разъяснения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Директор Департамента</w:t>
      </w:r>
      <w:r w:rsidRPr="00721443">
        <w:rPr>
          <w:rFonts w:ascii="PTSerifRegular" w:eastAsia="Times New Roman" w:hAnsi="PTSerifRegular" w:cs="Times New Roman"/>
          <w:color w:val="000000"/>
          <w:sz w:val="28"/>
          <w:szCs w:val="28"/>
          <w:lang w:eastAsia="ru-RU"/>
        </w:rPr>
        <w:br/>
        <w:t>государственной политики</w:t>
      </w:r>
      <w:r w:rsidRPr="00721443">
        <w:rPr>
          <w:rFonts w:ascii="PTSerifRegular" w:eastAsia="Times New Roman" w:hAnsi="PTSerifRegular" w:cs="Times New Roman"/>
          <w:color w:val="000000"/>
          <w:sz w:val="28"/>
          <w:szCs w:val="28"/>
          <w:lang w:eastAsia="ru-RU"/>
        </w:rPr>
        <w:br/>
        <w:t>в сфере общего образования</w:t>
      </w:r>
      <w:r w:rsidRPr="00721443">
        <w:rPr>
          <w:rFonts w:ascii="PTSerifRegular" w:eastAsia="Times New Roman" w:hAnsi="PTSerifRegular" w:cs="Times New Roman"/>
          <w:color w:val="000000"/>
          <w:sz w:val="28"/>
          <w:szCs w:val="28"/>
          <w:lang w:eastAsia="ru-RU"/>
        </w:rPr>
        <w:br/>
        <w:t>Министерства образования и науки</w:t>
      </w:r>
      <w:r w:rsidRPr="00721443">
        <w:rPr>
          <w:rFonts w:ascii="PTSerifRegular" w:eastAsia="Times New Roman" w:hAnsi="PTSerifRegular" w:cs="Times New Roman"/>
          <w:color w:val="000000"/>
          <w:sz w:val="28"/>
          <w:szCs w:val="28"/>
          <w:lang w:eastAsia="ru-RU"/>
        </w:rPr>
        <w:br/>
      </w:r>
      <w:r w:rsidRPr="00721443">
        <w:rPr>
          <w:rFonts w:ascii="PTSerifRegular" w:eastAsia="Times New Roman" w:hAnsi="PTSerifRegular" w:cs="Times New Roman"/>
          <w:color w:val="000000"/>
          <w:sz w:val="28"/>
          <w:szCs w:val="28"/>
          <w:lang w:eastAsia="ru-RU"/>
        </w:rPr>
        <w:lastRenderedPageBreak/>
        <w:t>Российской федерации</w:t>
      </w:r>
      <w:r w:rsidRPr="00721443">
        <w:rPr>
          <w:rFonts w:ascii="PTSerifRegular" w:eastAsia="Times New Roman" w:hAnsi="PTSerifRegular" w:cs="Times New Roman"/>
          <w:color w:val="000000"/>
          <w:sz w:val="28"/>
          <w:szCs w:val="28"/>
          <w:lang w:eastAsia="ru-RU"/>
        </w:rPr>
        <w:br/>
        <w:t>А.В.ЗЫРЯНОВА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Заместитель Председателя</w:t>
      </w:r>
      <w:r w:rsidRPr="00721443">
        <w:rPr>
          <w:rFonts w:ascii="PTSerifRegular" w:eastAsia="Times New Roman" w:hAnsi="PTSerifRegular" w:cs="Times New Roman"/>
          <w:color w:val="000000"/>
          <w:sz w:val="28"/>
          <w:szCs w:val="28"/>
          <w:lang w:eastAsia="ru-RU"/>
        </w:rPr>
        <w:br/>
        <w:t>Профсоюза работников</w:t>
      </w:r>
      <w:r w:rsidRPr="00721443">
        <w:rPr>
          <w:rFonts w:ascii="PTSerifRegular" w:eastAsia="Times New Roman" w:hAnsi="PTSerifRegular" w:cs="Times New Roman"/>
          <w:color w:val="000000"/>
          <w:sz w:val="28"/>
          <w:szCs w:val="28"/>
          <w:lang w:eastAsia="ru-RU"/>
        </w:rPr>
        <w:br/>
        <w:t>народного образования и науки</w:t>
      </w:r>
      <w:r w:rsidRPr="00721443">
        <w:rPr>
          <w:rFonts w:ascii="PTSerifRegular" w:eastAsia="Times New Roman" w:hAnsi="PTSerifRegular" w:cs="Times New Roman"/>
          <w:color w:val="000000"/>
          <w:sz w:val="28"/>
          <w:szCs w:val="28"/>
          <w:lang w:eastAsia="ru-RU"/>
        </w:rPr>
        <w:br/>
        <w:t>Российской Федерации</w:t>
      </w:r>
      <w:r w:rsidRPr="00721443">
        <w:rPr>
          <w:rFonts w:ascii="PTSerifRegular" w:eastAsia="Times New Roman" w:hAnsi="PTSerifRegular" w:cs="Times New Roman"/>
          <w:color w:val="000000"/>
          <w:sz w:val="28"/>
          <w:szCs w:val="28"/>
          <w:lang w:eastAsia="ru-RU"/>
        </w:rPr>
        <w:br/>
        <w:t>Т.В.КУПРИЯНОВА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bookmarkStart w:id="0" w:name="Par32"/>
      <w:bookmarkEnd w:id="0"/>
      <w:r w:rsidRPr="00721443">
        <w:rPr>
          <w:rFonts w:ascii="PTSerifRegular" w:eastAsia="Times New Roman" w:hAnsi="PTSerifRegular" w:cs="Times New Roman"/>
          <w:color w:val="000000"/>
          <w:sz w:val="28"/>
          <w:szCs w:val="28"/>
          <w:lang w:eastAsia="ru-RU"/>
        </w:rPr>
        <w:t>Приложение</w:t>
      </w:r>
    </w:p>
    <w:p w:rsidR="00A663B7" w:rsidRPr="00721443" w:rsidRDefault="00A663B7" w:rsidP="00A663B7">
      <w:pPr>
        <w:spacing w:before="100" w:beforeAutospacing="1" w:after="100" w:afterAutospacing="1" w:line="240" w:lineRule="auto"/>
        <w:outlineLvl w:val="3"/>
        <w:rPr>
          <w:rFonts w:ascii="PTSansRegular" w:eastAsia="Times New Roman" w:hAnsi="PTSansRegular" w:cs="Times New Roman"/>
          <w:b/>
          <w:bCs/>
          <w:sz w:val="28"/>
          <w:szCs w:val="28"/>
          <w:lang w:eastAsia="ru-RU"/>
        </w:rPr>
      </w:pPr>
      <w:bookmarkStart w:id="1" w:name="Par34"/>
      <w:bookmarkEnd w:id="1"/>
      <w:r w:rsidRPr="00721443">
        <w:rPr>
          <w:rFonts w:ascii="PTSansRegular" w:eastAsia="Times New Roman" w:hAnsi="PTSansRegular" w:cs="Times New Roman"/>
          <w:b/>
          <w:bCs/>
          <w:sz w:val="28"/>
          <w:szCs w:val="28"/>
          <w:lang w:eastAsia="ru-RU"/>
        </w:rPr>
        <w:t>РАЗЪЯСНЕНИЯ</w:t>
      </w:r>
      <w:r w:rsidRPr="00721443">
        <w:rPr>
          <w:rFonts w:ascii="PTSansRegular" w:eastAsia="Times New Roman" w:hAnsi="PTSansRegular" w:cs="Times New Roman"/>
          <w:b/>
          <w:bCs/>
          <w:sz w:val="28"/>
          <w:szCs w:val="28"/>
          <w:lang w:eastAsia="ru-RU"/>
        </w:rPr>
        <w:br/>
        <w:t>ПО ПРИМЕНЕНИЮ ПОРЯДКА ПРОВЕДЕНИЯ АТТЕСТАЦИИ ПЕДАГОГИЧЕСКИХ</w:t>
      </w:r>
      <w:r w:rsidRPr="00721443">
        <w:rPr>
          <w:rFonts w:ascii="PTSansRegular" w:eastAsia="Times New Roman" w:hAnsi="PTSansRegular" w:cs="Times New Roman"/>
          <w:b/>
          <w:bCs/>
          <w:sz w:val="28"/>
          <w:szCs w:val="28"/>
          <w:lang w:eastAsia="ru-RU"/>
        </w:rPr>
        <w:br/>
        <w:t>РАБОТНИКОВ ОРГАНИЗАЦИЙ, ОСУЩЕСТВЛЯЮЩИХ</w:t>
      </w:r>
      <w:r w:rsidRPr="00721443">
        <w:rPr>
          <w:rFonts w:ascii="PTSansRegular" w:eastAsia="Times New Roman" w:hAnsi="PTSansRegular" w:cs="Times New Roman"/>
          <w:b/>
          <w:bCs/>
          <w:sz w:val="28"/>
          <w:szCs w:val="28"/>
          <w:lang w:eastAsia="ru-RU"/>
        </w:rPr>
        <w:br/>
        <w:t>ОБРАЗОВАТЕЛЬНУЮ ДЕЯТЕЛЬНОСТЬ</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Порядок</w:t>
        </w:r>
      </w:hyperlink>
      <w:r w:rsidR="00A663B7" w:rsidRPr="00721443">
        <w:rPr>
          <w:rFonts w:ascii="PTSerifRegular" w:eastAsia="Times New Roman" w:hAnsi="PTSerifRegular" w:cs="Times New Roman"/>
          <w:color w:val="000000"/>
          <w:sz w:val="28"/>
          <w:szCs w:val="28"/>
          <w:lang w:eastAsia="ru-RU"/>
        </w:rPr>
        <w:t xml:space="preserve">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 32408) (далее - Порядок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Указанный </w:t>
      </w:r>
      <w:hyperlink r:id="rId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приказ</w:t>
        </w:r>
      </w:hyperlink>
      <w:r w:rsidRPr="00721443">
        <w:rPr>
          <w:rFonts w:ascii="PTSerifRegular" w:eastAsia="Times New Roman" w:hAnsi="PTSerifRegular" w:cs="Times New Roman"/>
          <w:color w:val="000000"/>
          <w:sz w:val="28"/>
          <w:szCs w:val="28"/>
          <w:lang w:eastAsia="ru-RU"/>
        </w:rPr>
        <w:t xml:space="preserve"> вступил в силу 15 июня 2014 года по истечении 10 дней после дня его официального опубликования 4 июня 2014 г. в "Российской газете" № 124.</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Настоящие разъяснения подготовлены в целях единообразного применения </w:t>
      </w:r>
      <w:hyperlink r:id="rId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Порядка</w:t>
        </w:r>
      </w:hyperlink>
      <w:r w:rsidRPr="00721443">
        <w:rPr>
          <w:rFonts w:ascii="PTSerifRegular" w:eastAsia="Times New Roman" w:hAnsi="PTSerifRegular" w:cs="Times New Roman"/>
          <w:color w:val="000000"/>
          <w:sz w:val="28"/>
          <w:szCs w:val="28"/>
          <w:lang w:eastAsia="ru-RU"/>
        </w:rPr>
        <w:t xml:space="preserve">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w:t>
      </w:r>
      <w:hyperlink r:id="rId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Порядка</w:t>
        </w:r>
      </w:hyperlink>
      <w:r w:rsidRPr="00721443">
        <w:rPr>
          <w:rFonts w:ascii="PTSerifRegular" w:eastAsia="Times New Roman" w:hAnsi="PTSerifRegular" w:cs="Times New Roman"/>
          <w:color w:val="000000"/>
          <w:sz w:val="28"/>
          <w:szCs w:val="28"/>
          <w:lang w:eastAsia="ru-RU"/>
        </w:rPr>
        <w:t xml:space="preserve"> аттестации.</w:t>
      </w:r>
    </w:p>
    <w:p w:rsidR="00A663B7" w:rsidRPr="00721443" w:rsidRDefault="00A663B7" w:rsidP="00A663B7">
      <w:pPr>
        <w:spacing w:before="100" w:beforeAutospacing="1" w:after="100" w:afterAutospacing="1" w:line="240" w:lineRule="auto"/>
        <w:outlineLvl w:val="3"/>
        <w:rPr>
          <w:rFonts w:ascii="PTSansRegular" w:eastAsia="Times New Roman" w:hAnsi="PTSansRegular" w:cs="Times New Roman"/>
          <w:b/>
          <w:bCs/>
          <w:sz w:val="28"/>
          <w:szCs w:val="28"/>
          <w:lang w:eastAsia="ru-RU"/>
        </w:rPr>
      </w:pPr>
      <w:bookmarkStart w:id="2" w:name="Par43"/>
      <w:bookmarkEnd w:id="2"/>
      <w:r w:rsidRPr="00721443">
        <w:rPr>
          <w:rFonts w:ascii="PTSansRegular" w:eastAsia="Times New Roman" w:hAnsi="PTSansRegular" w:cs="Times New Roman"/>
          <w:b/>
          <w:bCs/>
          <w:sz w:val="28"/>
          <w:szCs w:val="28"/>
          <w:lang w:eastAsia="ru-RU"/>
        </w:rPr>
        <w:t>К разделу "Общие положения"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1.</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w:t>
      </w:r>
      <w:hyperlink r:id="rId1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Порядка</w:t>
        </w:r>
      </w:hyperlink>
      <w:r w:rsidRPr="00721443">
        <w:rPr>
          <w:rFonts w:ascii="PTSerifRegular" w:eastAsia="Times New Roman" w:hAnsi="PTSerifRegular" w:cs="Times New Roman"/>
          <w:color w:val="000000"/>
          <w:sz w:val="28"/>
          <w:szCs w:val="28"/>
          <w:lang w:eastAsia="ru-RU"/>
        </w:rPr>
        <w:t xml:space="preserve">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Нет, не вправе.</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11" w:anchor="st49" w:tooltip="Федеральный закон от 29.12.2012 № 273-ФЗ (ред. от 31.12.2014) &quot;Об образовании в Российской Федерации&quot;{КонсультантПлюс}" w:history="1">
        <w:r w:rsidR="00A663B7" w:rsidRPr="00721443">
          <w:rPr>
            <w:rFonts w:ascii="PTSerifRegular" w:eastAsia="Times New Roman" w:hAnsi="PTSerifRegular" w:cs="Times New Roman"/>
            <w:color w:val="0059AA"/>
            <w:sz w:val="28"/>
            <w:szCs w:val="28"/>
            <w:lang w:eastAsia="ru-RU"/>
          </w:rPr>
          <w:t>Статья 49</w:t>
        </w:r>
      </w:hyperlink>
      <w:r w:rsidR="00A663B7" w:rsidRPr="00721443">
        <w:rPr>
          <w:rFonts w:ascii="PTSerifRegular" w:eastAsia="Times New Roman" w:hAnsi="PTSerifRegular" w:cs="Times New Roman"/>
          <w:color w:val="000000"/>
          <w:sz w:val="28"/>
          <w:szCs w:val="28"/>
          <w:lang w:eastAsia="ru-RU"/>
        </w:rPr>
        <w:t xml:space="preserve"> Федерального закона от 29 декабря 2012 г. № 273-ФЗ "Об образовании в Российской Федерации" (далее - Федеральный закон "Об образовании в Российской Федерации"), а также </w:t>
      </w:r>
      <w:hyperlink r:id="rId1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Порядок</w:t>
        </w:r>
      </w:hyperlink>
      <w:r w:rsidR="00A663B7" w:rsidRPr="00721443">
        <w:rPr>
          <w:rFonts w:ascii="PTSerifRegular" w:eastAsia="Times New Roman" w:hAnsi="PTSerifRegular" w:cs="Times New Roman"/>
          <w:color w:val="000000"/>
          <w:sz w:val="28"/>
          <w:szCs w:val="28"/>
          <w:lang w:eastAsia="ru-RU"/>
        </w:rPr>
        <w:t xml:space="preserve">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Порядок</w:t>
        </w:r>
      </w:hyperlink>
      <w:r w:rsidR="00A663B7" w:rsidRPr="00721443">
        <w:rPr>
          <w:rFonts w:ascii="PTSerifRegular" w:eastAsia="Times New Roman" w:hAnsi="PTSerifRegular" w:cs="Times New Roman"/>
          <w:color w:val="000000"/>
          <w:sz w:val="28"/>
          <w:szCs w:val="28"/>
          <w:lang w:eastAsia="ru-RU"/>
        </w:rPr>
        <w:t xml:space="preserve"> аттестации является ведомственным нормативным правовым актом прямого действия.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2.</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Каким образом должна быть обеспечена на практике дифференциация размеров оплаты труда педагогических работников в зависимости от квалификационных категорий и объема их преподавательской (педагогической) работы, предусмотренная </w:t>
      </w:r>
      <w:hyperlink r:id="rId14"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3</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платы) такие системы оплаты труда следует скорректировать с учетом положений, предусмотренных </w:t>
      </w:r>
      <w:hyperlink r:id="rId15" w:anchor="p3_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абзацем седьмым пункта 3</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Например, дифференциация размеров оплаты труда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пропорционального исчисления размера надбавки с учетом объема преподавательской (педагогической) работы.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3.</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Должны ли на основании </w:t>
      </w:r>
      <w:hyperlink r:id="rId1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Порядка</w:t>
        </w:r>
      </w:hyperlink>
      <w:r w:rsidRPr="00721443">
        <w:rPr>
          <w:rFonts w:ascii="PTSerifRegular" w:eastAsia="Times New Roman" w:hAnsi="PTSerifRegular" w:cs="Times New Roman"/>
          <w:color w:val="000000"/>
          <w:sz w:val="28"/>
          <w:szCs w:val="28"/>
          <w:lang w:eastAsia="ru-RU"/>
        </w:rPr>
        <w:t xml:space="preserve">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Порядок аттестации, согласно </w:t>
      </w:r>
      <w:hyperlink r:id="rId17"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пункту 1</w:t>
        </w:r>
      </w:hyperlink>
      <w:r w:rsidRPr="00721443">
        <w:rPr>
          <w:rFonts w:ascii="PTSerifRegular" w:eastAsia="Times New Roman" w:hAnsi="PTSerifRegular" w:cs="Times New Roman"/>
          <w:color w:val="000000"/>
          <w:sz w:val="28"/>
          <w:szCs w:val="28"/>
          <w:lang w:eastAsia="ru-RU"/>
        </w:rPr>
        <w:t xml:space="preserve">, применяется к педагогическим работникам организаций, замещающим должности, поименованные в </w:t>
      </w:r>
      <w:hyperlink r:id="rId18"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721443">
          <w:rPr>
            <w:rFonts w:ascii="PTSerifRegular" w:eastAsia="Times New Roman" w:hAnsi="PTSerifRegular" w:cs="Times New Roman"/>
            <w:color w:val="0059AA"/>
            <w:sz w:val="28"/>
            <w:szCs w:val="28"/>
            <w:lang w:eastAsia="ru-RU"/>
          </w:rPr>
          <w:t>подразделе 2 раздела I</w:t>
        </w:r>
      </w:hyperlink>
      <w:r w:rsidRPr="00721443">
        <w:rPr>
          <w:rFonts w:ascii="PTSerifRegular" w:eastAsia="Times New Roman" w:hAnsi="PTSerifRegular" w:cs="Times New Roman"/>
          <w:color w:val="000000"/>
          <w:sz w:val="28"/>
          <w:szCs w:val="28"/>
          <w:lang w:eastAsia="ru-RU"/>
        </w:rPr>
        <w:t xml:space="preserve"> номенклатуры должностей.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Должности же руководителей организаций, их заместителей, руководителей структурных подразделений и их заместителей поименованы в </w:t>
      </w:r>
      <w:hyperlink r:id="rId19" w:anchor="ch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721443">
          <w:rPr>
            <w:rFonts w:ascii="PTSerifRegular" w:eastAsia="Times New Roman" w:hAnsi="PTSerifRegular" w:cs="Times New Roman"/>
            <w:color w:val="0059AA"/>
            <w:sz w:val="28"/>
            <w:szCs w:val="28"/>
            <w:lang w:eastAsia="ru-RU"/>
          </w:rPr>
          <w:t>разделе II</w:t>
        </w:r>
      </w:hyperlink>
      <w:r w:rsidRPr="00721443">
        <w:rPr>
          <w:rFonts w:ascii="PTSerifRegular" w:eastAsia="Times New Roman" w:hAnsi="PTSerifRegular" w:cs="Times New Roman"/>
          <w:color w:val="000000"/>
          <w:sz w:val="28"/>
          <w:szCs w:val="28"/>
          <w:lang w:eastAsia="ru-RU"/>
        </w:rPr>
        <w:t xml:space="preserve"> номенклатуры должностей.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При этом в соответствии с </w:t>
      </w:r>
      <w:hyperlink r:id="rId20" w:anchor="st51_4" w:tooltip="Федеральный закон от 29.12.2012 № 273-ФЗ (ред. от 31.12.2014) &quot;Об образовании в Российской Федерации&quot;{КонсультантПлюс}" w:history="1">
        <w:r w:rsidRPr="00721443">
          <w:rPr>
            <w:rFonts w:ascii="PTSerifRegular" w:eastAsia="Times New Roman" w:hAnsi="PTSerifRegular" w:cs="Times New Roman"/>
            <w:color w:val="0059AA"/>
            <w:sz w:val="28"/>
            <w:szCs w:val="28"/>
            <w:lang w:eastAsia="ru-RU"/>
          </w:rPr>
          <w:t>частью 4 статьи 51</w:t>
        </w:r>
      </w:hyperlink>
      <w:r w:rsidRPr="00721443">
        <w:rPr>
          <w:rFonts w:ascii="PTSerifRegular" w:eastAsia="Times New Roman" w:hAnsi="PTSerifRegular" w:cs="Times New Roman"/>
          <w:color w:val="000000"/>
          <w:sz w:val="28"/>
          <w:szCs w:val="28"/>
          <w:lang w:eastAsia="ru-RU"/>
        </w:rPr>
        <w:t xml:space="preserve">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21" w:anchor="st51_1_3" w:tooltip="Федеральный закон от 29.12.2012 № 273-ФЗ (ред. от 31.12.2014) &quot;Об образовании в Российской Федерации&quot;{КонсультантПлюс}" w:history="1">
        <w:r w:rsidRPr="00721443">
          <w:rPr>
            <w:rFonts w:ascii="PTSerifRegular" w:eastAsia="Times New Roman" w:hAnsi="PTSerifRegular" w:cs="Times New Roman"/>
            <w:color w:val="0059AA"/>
            <w:sz w:val="28"/>
            <w:szCs w:val="28"/>
            <w:lang w:eastAsia="ru-RU"/>
          </w:rPr>
          <w:t>пунктах 3</w:t>
        </w:r>
      </w:hyperlink>
      <w:r w:rsidRPr="00721443">
        <w:rPr>
          <w:rFonts w:ascii="PTSerifRegular" w:eastAsia="Times New Roman" w:hAnsi="PTSerifRegular" w:cs="Times New Roman"/>
          <w:color w:val="000000"/>
          <w:sz w:val="28"/>
          <w:szCs w:val="28"/>
          <w:lang w:eastAsia="ru-RU"/>
        </w:rPr>
        <w:t xml:space="preserve"> и </w:t>
      </w:r>
      <w:hyperlink r:id="rId22" w:anchor="st51_1_4" w:tooltip="Федеральный закон от 29.12.2012 № 273-ФЗ (ред. от 31.12.2014) &quot;Об образовании в Российской Федерации&quot;{КонсультантПлюс}" w:history="1">
        <w:r w:rsidRPr="00721443">
          <w:rPr>
            <w:rFonts w:ascii="PTSerifRegular" w:eastAsia="Times New Roman" w:hAnsi="PTSerifRegular" w:cs="Times New Roman"/>
            <w:color w:val="0059AA"/>
            <w:sz w:val="28"/>
            <w:szCs w:val="28"/>
            <w:lang w:eastAsia="ru-RU"/>
          </w:rPr>
          <w:t>4 части 1</w:t>
        </w:r>
      </w:hyperlink>
      <w:r w:rsidRPr="00721443">
        <w:rPr>
          <w:rFonts w:ascii="PTSerifRegular" w:eastAsia="Times New Roman" w:hAnsi="PTSerifRegular" w:cs="Times New Roman"/>
          <w:color w:val="000000"/>
          <w:sz w:val="28"/>
          <w:szCs w:val="28"/>
          <w:lang w:eastAsia="ru-RU"/>
        </w:rPr>
        <w:t xml:space="preserve">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 федеральных университетов)) проходят обязательную аттестацию, порядок и сроки проведения которой устанавливаются учредителем этой организации.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w:t>
      </w:r>
      <w:hyperlink r:id="rId23" w:tooltip="Постановление Правительства РФ от 13.06.2014 № 544 &quot;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 w:history="1">
        <w:r w:rsidRPr="00721443">
          <w:rPr>
            <w:rFonts w:ascii="PTSerifRegular" w:eastAsia="Times New Roman" w:hAnsi="PTSerifRegular" w:cs="Times New Roman"/>
            <w:color w:val="0059AA"/>
            <w:sz w:val="28"/>
            <w:szCs w:val="28"/>
            <w:lang w:eastAsia="ru-RU"/>
          </w:rPr>
          <w:t>правилам</w:t>
        </w:r>
      </w:hyperlink>
      <w:r w:rsidRPr="00721443">
        <w:rPr>
          <w:rFonts w:ascii="PTSerifRegular" w:eastAsia="Times New Roman" w:hAnsi="PTSerifRegular" w:cs="Times New Roman"/>
          <w:color w:val="000000"/>
          <w:sz w:val="28"/>
          <w:szCs w:val="28"/>
          <w:lang w:eastAsia="ru-RU"/>
        </w:rPr>
        <w:t xml:space="preserve">, утвержденным постановлением Правительства Российской Федерации от 13 июня 2014 г.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w:t>
      </w:r>
      <w:r w:rsidRPr="00721443">
        <w:rPr>
          <w:rFonts w:ascii="PTSerifRegular" w:eastAsia="Times New Roman" w:hAnsi="PTSerifRegular" w:cs="Times New Roman"/>
          <w:color w:val="000000"/>
          <w:sz w:val="28"/>
          <w:szCs w:val="28"/>
          <w:lang w:eastAsia="ru-RU"/>
        </w:rPr>
        <w:lastRenderedPageBreak/>
        <w:t>и полномочия учредителя от имени Российской Федерации в отношении которой осуществляет Правительство Российской Федерации".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Аттестация заместителей руководителей организаций, руководителей структурных подразделений и их заместителей Федеральным </w:t>
      </w:r>
      <w:hyperlink r:id="rId24" w:tooltip="Федеральный закон от 29.12.2012 № 273-ФЗ (ред. от 31.12.2014) &quot;Об образовании в Российской Федерации&quot;{КонсультантПлюс}" w:history="1">
        <w:r w:rsidRPr="00721443">
          <w:rPr>
            <w:rFonts w:ascii="PTSerifRegular" w:eastAsia="Times New Roman" w:hAnsi="PTSerifRegular" w:cs="Times New Roman"/>
            <w:color w:val="0059AA"/>
            <w:sz w:val="28"/>
            <w:szCs w:val="28"/>
            <w:lang w:eastAsia="ru-RU"/>
          </w:rPr>
          <w:t>законом</w:t>
        </w:r>
      </w:hyperlink>
      <w:r w:rsidRPr="00721443">
        <w:rPr>
          <w:rFonts w:ascii="PTSerifRegular" w:eastAsia="Times New Roman" w:hAnsi="PTSerifRegular" w:cs="Times New Roman"/>
          <w:color w:val="000000"/>
          <w:sz w:val="28"/>
          <w:szCs w:val="28"/>
          <w:lang w:eastAsia="ru-RU"/>
        </w:rPr>
        <w:t xml:space="preserve"> "Об образовании в Российской Федерации" не предусмотрена.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w:t>
      </w:r>
      <w:hyperlink r:id="rId25" w:anchor="st81_1_3"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пункт 3 части первой статьи 81</w:t>
        </w:r>
      </w:hyperlink>
      <w:r w:rsidRPr="00721443">
        <w:rPr>
          <w:rFonts w:ascii="PTSerifRegular" w:eastAsia="Times New Roman" w:hAnsi="PTSerifRegular" w:cs="Times New Roman"/>
          <w:color w:val="000000"/>
          <w:sz w:val="28"/>
          <w:szCs w:val="28"/>
          <w:lang w:eastAsia="ru-RU"/>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6" w:anchor="st81_2"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часть вторая статьи 81</w:t>
        </w:r>
      </w:hyperlink>
      <w:r w:rsidRPr="00721443">
        <w:rPr>
          <w:rFonts w:ascii="PTSerifRegular" w:eastAsia="Times New Roman" w:hAnsi="PTSerifRegular" w:cs="Times New Roman"/>
          <w:color w:val="000000"/>
          <w:sz w:val="28"/>
          <w:szCs w:val="28"/>
          <w:lang w:eastAsia="ru-RU"/>
        </w:rPr>
        <w:t xml:space="preserve"> ТК РФ).</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r:id="rId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w:t>
      </w:r>
    </w:p>
    <w:p w:rsidR="00A663B7" w:rsidRPr="00721443" w:rsidRDefault="00A663B7" w:rsidP="00A663B7">
      <w:pPr>
        <w:spacing w:before="100" w:beforeAutospacing="1" w:after="100" w:afterAutospacing="1" w:line="240" w:lineRule="auto"/>
        <w:outlineLvl w:val="3"/>
        <w:rPr>
          <w:rFonts w:ascii="PTSansRegular" w:eastAsia="Times New Roman" w:hAnsi="PTSansRegular" w:cs="Times New Roman"/>
          <w:b/>
          <w:bCs/>
          <w:sz w:val="28"/>
          <w:szCs w:val="28"/>
          <w:lang w:eastAsia="ru-RU"/>
        </w:rPr>
      </w:pPr>
      <w:bookmarkStart w:id="3" w:name="Par72"/>
      <w:bookmarkEnd w:id="3"/>
      <w:r w:rsidRPr="00721443">
        <w:rPr>
          <w:rFonts w:ascii="PTSansRegular" w:eastAsia="Times New Roman" w:hAnsi="PTSansRegular" w:cs="Times New Roman"/>
          <w:b/>
          <w:bCs/>
          <w:sz w:val="28"/>
          <w:szCs w:val="28"/>
          <w:lang w:eastAsia="ru-RU"/>
        </w:rPr>
        <w:t>К разделу II "Аттестация педагогических работников в целях</w:t>
      </w:r>
      <w:r w:rsidRPr="00721443">
        <w:rPr>
          <w:rFonts w:ascii="PTSansRegular" w:eastAsia="Times New Roman" w:hAnsi="PTSansRegular" w:cs="Times New Roman"/>
          <w:b/>
          <w:bCs/>
          <w:sz w:val="28"/>
          <w:szCs w:val="28"/>
          <w:lang w:eastAsia="ru-RU"/>
        </w:rPr>
        <w:br/>
        <w:t>подтверждения соответствия занимаемой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4.</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Может ли руководитель образовательной организации являться председателем аттестационной комиссии организации или входить в ее состав?</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Согласно </w:t>
      </w:r>
      <w:hyperlink r:id="rId28"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пунктам 5</w:t>
        </w:r>
      </w:hyperlink>
      <w:r w:rsidRPr="00721443">
        <w:rPr>
          <w:rFonts w:ascii="PTSerifRegular" w:eastAsia="Times New Roman" w:hAnsi="PTSerifRegular" w:cs="Times New Roman"/>
          <w:color w:val="000000"/>
          <w:sz w:val="28"/>
          <w:szCs w:val="28"/>
          <w:lang w:eastAsia="ru-RU"/>
        </w:rPr>
        <w:t xml:space="preserve"> - </w:t>
      </w:r>
      <w:hyperlink r:id="rId29" w:anchor="p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7</w:t>
        </w:r>
      </w:hyperlink>
      <w:r w:rsidRPr="00721443">
        <w:rPr>
          <w:rFonts w:ascii="PTSerifRegular" w:eastAsia="Times New Roman" w:hAnsi="PTSerifRegular" w:cs="Times New Roman"/>
          <w:color w:val="000000"/>
          <w:sz w:val="28"/>
          <w:szCs w:val="28"/>
          <w:lang w:eastAsia="ru-RU"/>
        </w:rPr>
        <w:t xml:space="preserve">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w:t>
      </w:r>
      <w:hyperlink r:id="rId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w:t>
      </w:r>
      <w:r w:rsidRPr="00721443">
        <w:rPr>
          <w:rFonts w:ascii="PTSerifRegular" w:eastAsia="Times New Roman" w:hAnsi="PTSerifRegular" w:cs="Times New Roman"/>
          <w:color w:val="000000"/>
          <w:sz w:val="28"/>
          <w:szCs w:val="28"/>
          <w:lang w:eastAsia="ru-RU"/>
        </w:rPr>
        <w:lastRenderedPageBreak/>
        <w:t>организации в состав аттестационной комиссии, в том числе в качестве председателя, относится к компетенции образовательной организации.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5.</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w:t>
      </w:r>
      <w:hyperlink r:id="rId31" w:anchor="st82_3"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части 3 статьи 82</w:t>
        </w:r>
      </w:hyperlink>
      <w:r w:rsidRPr="00721443">
        <w:rPr>
          <w:rFonts w:ascii="PTSerifRegular" w:eastAsia="Times New Roman" w:hAnsi="PTSerifRegular" w:cs="Times New Roman"/>
          <w:color w:val="000000"/>
          <w:sz w:val="28"/>
          <w:szCs w:val="28"/>
          <w:lang w:eastAsia="ru-RU"/>
        </w:rPr>
        <w:t xml:space="preserve"> ТК РФ, так как результаты аттестации могут послужить основанием для увольнения работников в соответствии с </w:t>
      </w:r>
      <w:hyperlink r:id="rId32" w:anchor="st81_1_3"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пунктом 3 части 1 статьи 81</w:t>
        </w:r>
      </w:hyperlink>
      <w:r w:rsidRPr="00721443">
        <w:rPr>
          <w:rFonts w:ascii="PTSerifRegular" w:eastAsia="Times New Roman" w:hAnsi="PTSerifRegular" w:cs="Times New Roman"/>
          <w:color w:val="000000"/>
          <w:sz w:val="28"/>
          <w:szCs w:val="28"/>
          <w:lang w:eastAsia="ru-RU"/>
        </w:rPr>
        <w:t xml:space="preserve"> ТК РФ.</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6.</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r:id="rId3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3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 организацией принимается распорядительный акт о создании и составе аттестационной комиссии (</w:t>
      </w:r>
      <w:hyperlink r:id="rId35" w:anchor="p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 6</w:t>
        </w:r>
      </w:hyperlink>
      <w:r w:rsidRPr="00721443">
        <w:rPr>
          <w:rFonts w:ascii="PTSerifRegular" w:eastAsia="Times New Roman" w:hAnsi="PTSerifRegular" w:cs="Times New Roman"/>
          <w:color w:val="000000"/>
          <w:sz w:val="28"/>
          <w:szCs w:val="28"/>
          <w:lang w:eastAsia="ru-RU"/>
        </w:rPr>
        <w:t xml:space="preserve">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r:id="rId36" w:anchor="p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пункты 8</w:t>
        </w:r>
      </w:hyperlink>
      <w:r w:rsidRPr="00721443">
        <w:rPr>
          <w:rFonts w:ascii="PTSerifRegular" w:eastAsia="Times New Roman" w:hAnsi="PTSerifRegular" w:cs="Times New Roman"/>
          <w:color w:val="000000"/>
          <w:sz w:val="28"/>
          <w:szCs w:val="28"/>
          <w:lang w:eastAsia="ru-RU"/>
        </w:rPr>
        <w:t xml:space="preserve"> и </w:t>
      </w:r>
      <w:hyperlink r:id="rId37" w:anchor="p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9</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r:id="rId38" w:anchor="st81_2"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часть 2 статьи 81</w:t>
        </w:r>
      </w:hyperlink>
      <w:r w:rsidRPr="00721443">
        <w:rPr>
          <w:rFonts w:ascii="PTSerifRegular" w:eastAsia="Times New Roman" w:hAnsi="PTSerifRegular" w:cs="Times New Roman"/>
          <w:color w:val="000000"/>
          <w:sz w:val="28"/>
          <w:szCs w:val="28"/>
          <w:lang w:eastAsia="ru-RU"/>
        </w:rPr>
        <w:t xml:space="preserve"> ТК РФ), то есть выборного органа первичной профсоюзной организации.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7.</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w:t>
      </w:r>
      <w:r w:rsidRPr="00721443">
        <w:rPr>
          <w:rFonts w:ascii="PTSerifRegular" w:eastAsia="Times New Roman" w:hAnsi="PTSerifRegular" w:cs="Times New Roman"/>
          <w:color w:val="000000"/>
          <w:sz w:val="28"/>
          <w:szCs w:val="28"/>
          <w:lang w:eastAsia="ru-RU"/>
        </w:rPr>
        <w:lastRenderedPageBreak/>
        <w:t>педагогического работника и результатов его профессиональной деятельности по выполнению трудовых обязанностей, возложенных трудовым договором, с учетом выполнения им работы на условиях совмещения должностей.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w:t>
      </w:r>
      <w:hyperlink r:id="rId3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8.</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Прохождение аттестации педагогических работников в целях подтверждения соответствия занимаемой должности отнесено к их обязанностям (</w:t>
      </w:r>
      <w:hyperlink r:id="rId40" w:anchor="st48_1_8" w:tooltip="Федеральный закон от 29.12.2012 № 273-ФЗ (ред. от 31.12.2014) &quot;Об образовании в Российской Федерации&quot;{КонсультантПлюс}" w:history="1">
        <w:r w:rsidRPr="00721443">
          <w:rPr>
            <w:rFonts w:ascii="PTSerifRegular" w:eastAsia="Times New Roman" w:hAnsi="PTSerifRegular" w:cs="Times New Roman"/>
            <w:color w:val="0059AA"/>
            <w:sz w:val="28"/>
            <w:szCs w:val="28"/>
            <w:lang w:eastAsia="ru-RU"/>
          </w:rPr>
          <w:t>пункт 8 части 1 статьи 48</w:t>
        </w:r>
      </w:hyperlink>
      <w:r w:rsidRPr="00721443">
        <w:rPr>
          <w:rFonts w:ascii="PTSerifRegular" w:eastAsia="Times New Roman" w:hAnsi="PTSerifRegular" w:cs="Times New Roman"/>
          <w:color w:val="000000"/>
          <w:sz w:val="28"/>
          <w:szCs w:val="28"/>
          <w:lang w:eastAsia="ru-RU"/>
        </w:rPr>
        <w:t xml:space="preserve"> Федерального закона "Об образовании в Российской Федерации").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со </w:t>
      </w:r>
      <w:hyperlink r:id="rId41" w:anchor="st21"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статьей 21</w:t>
        </w:r>
      </w:hyperlink>
      <w:r w:rsidRPr="00721443">
        <w:rPr>
          <w:rFonts w:ascii="PTSerifRegular" w:eastAsia="Times New Roman" w:hAnsi="PTSerifRegular" w:cs="Times New Roman"/>
          <w:color w:val="000000"/>
          <w:sz w:val="28"/>
          <w:szCs w:val="28"/>
          <w:lang w:eastAsia="ru-RU"/>
        </w:rPr>
        <w:t xml:space="preserve"> ТК РФ работник обязан добросовестно исполнять свои трудовые обязанности, соблюдать трудовую дисциплину.</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Следовательно, педагогические работники (за исключением педагогических работников, поименованных в </w:t>
      </w:r>
      <w:hyperlink r:id="rId42"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пункте 22</w:t>
        </w:r>
      </w:hyperlink>
      <w:r w:rsidRPr="00721443">
        <w:rPr>
          <w:rFonts w:ascii="PTSerifRegular" w:eastAsia="Times New Roman" w:hAnsi="PTSerifRegular" w:cs="Times New Roman"/>
          <w:color w:val="000000"/>
          <w:sz w:val="28"/>
          <w:szCs w:val="28"/>
          <w:lang w:eastAsia="ru-RU"/>
        </w:rPr>
        <w:t xml:space="preserve">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r:id="rId43" w:anchor="st192"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статьей 192</w:t>
        </w:r>
      </w:hyperlink>
      <w:r w:rsidRPr="00721443">
        <w:rPr>
          <w:rFonts w:ascii="PTSerifRegular" w:eastAsia="Times New Roman" w:hAnsi="PTSerifRegular" w:cs="Times New Roman"/>
          <w:color w:val="000000"/>
          <w:sz w:val="28"/>
          <w:szCs w:val="28"/>
          <w:lang w:eastAsia="ru-RU"/>
        </w:rPr>
        <w:t xml:space="preserve"> ТК РФ работодатель имеет право применить следующие дисциплинарные взыскания: замечание; выговор; увольнение по соответствующим основаниям.</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9.</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w:t>
      </w:r>
      <w:hyperlink r:id="rId44" w:tooltip="Приказ Минобрнауки РФ от 24.03.2010 №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 16999)------------ Утратил силу{КонсультантПлюс}" w:history="1">
        <w:r w:rsidRPr="00721443">
          <w:rPr>
            <w:rFonts w:ascii="PTSerifRegular" w:eastAsia="Times New Roman" w:hAnsi="PTSerifRegular" w:cs="Times New Roman"/>
            <w:color w:val="0059AA"/>
            <w:sz w:val="28"/>
            <w:szCs w:val="28"/>
            <w:lang w:eastAsia="ru-RU"/>
          </w:rPr>
          <w:t>приказом № 209</w:t>
        </w:r>
      </w:hyperlink>
      <w:r w:rsidRPr="00721443">
        <w:rPr>
          <w:rFonts w:ascii="PTSerifRegular" w:eastAsia="Times New Roman" w:hAnsi="PTSerifRegular" w:cs="Times New Roman"/>
          <w:color w:val="000000"/>
          <w:sz w:val="28"/>
          <w:szCs w:val="28"/>
          <w:lang w:eastAsia="ru-RU"/>
        </w:rPr>
        <w:t>?</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По ранее действовавшему </w:t>
      </w:r>
      <w:hyperlink r:id="rId45" w:tooltip="Приказ Минобрнауки РФ от 24.03.2010 №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 16999)------------ Утратил силу{КонсультантПлюс}" w:history="1">
        <w:r w:rsidRPr="00721443">
          <w:rPr>
            <w:rFonts w:ascii="PTSerifRegular" w:eastAsia="Times New Roman" w:hAnsi="PTSerifRegular" w:cs="Times New Roman"/>
            <w:color w:val="0059AA"/>
            <w:sz w:val="28"/>
            <w:szCs w:val="28"/>
            <w:lang w:eastAsia="ru-RU"/>
          </w:rPr>
          <w:t>порядку</w:t>
        </w:r>
      </w:hyperlink>
      <w:r w:rsidRPr="00721443">
        <w:rPr>
          <w:rFonts w:ascii="PTSerifRegular" w:eastAsia="Times New Roman" w:hAnsi="PTSerifRegular" w:cs="Times New Roman"/>
          <w:color w:val="000000"/>
          <w:sz w:val="28"/>
          <w:szCs w:val="28"/>
          <w:lang w:eastAsia="ru-RU"/>
        </w:rPr>
        <w:t xml:space="preserve"> аттестации аттестация с целью подтверждения соответствия педагогических работников занимаемой должности проводилась один раз в 5 лет.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w:t>
      </w:r>
      <w:hyperlink r:id="rId4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 утвержденным приказом Минобрнауки России от 7 апреля 2014 г. № 276.</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10.</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Если у педагогического работника истек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w:t>
      </w:r>
      <w:hyperlink r:id="rId47"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пунктами 5</w:t>
        </w:r>
      </w:hyperlink>
      <w:r w:rsidRPr="00721443">
        <w:rPr>
          <w:rFonts w:ascii="PTSerifRegular" w:eastAsia="Times New Roman" w:hAnsi="PTSerifRegular" w:cs="Times New Roman"/>
          <w:color w:val="000000"/>
          <w:sz w:val="28"/>
          <w:szCs w:val="28"/>
          <w:lang w:eastAsia="ru-RU"/>
        </w:rPr>
        <w:t xml:space="preserve"> и </w:t>
      </w:r>
      <w:hyperlink r:id="rId48"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22</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Вопрос 11.</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4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Порядком</w:t>
        </w:r>
      </w:hyperlink>
      <w:r w:rsidR="00A663B7" w:rsidRPr="00721443">
        <w:rPr>
          <w:rFonts w:ascii="PTSerifRegular" w:eastAsia="Times New Roman" w:hAnsi="PTSerifRegular" w:cs="Times New Roman"/>
          <w:color w:val="000000"/>
          <w:sz w:val="28"/>
          <w:szCs w:val="28"/>
          <w:lang w:eastAsia="ru-RU"/>
        </w:rPr>
        <w:t xml:space="preserve"> аттестации не предусмотрено проведение внеочередной аттестации на соответствие занимаемой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случаях ненадлежащего исполнения педагогическим работником своих обязанностей работодатель руководствуется </w:t>
      </w:r>
      <w:hyperlink r:id="rId50" w:anchor="st192"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статьей 192</w:t>
        </w:r>
      </w:hyperlink>
      <w:r w:rsidRPr="00721443">
        <w:rPr>
          <w:rFonts w:ascii="PTSerifRegular" w:eastAsia="Times New Roman" w:hAnsi="PTSerifRegular" w:cs="Times New Roman"/>
          <w:color w:val="000000"/>
          <w:sz w:val="28"/>
          <w:szCs w:val="28"/>
          <w:lang w:eastAsia="ru-RU"/>
        </w:rPr>
        <w:t xml:space="preserve">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12.</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5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w:t>
      </w:r>
      <w:hyperlink r:id="rId52"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пунктами 5</w:t>
        </w:r>
      </w:hyperlink>
      <w:r w:rsidRPr="00721443">
        <w:rPr>
          <w:rFonts w:ascii="PTSerifRegular" w:eastAsia="Times New Roman" w:hAnsi="PTSerifRegular" w:cs="Times New Roman"/>
          <w:color w:val="000000"/>
          <w:sz w:val="28"/>
          <w:szCs w:val="28"/>
          <w:lang w:eastAsia="ru-RU"/>
        </w:rPr>
        <w:t xml:space="preserve"> и </w:t>
      </w:r>
      <w:hyperlink r:id="rId53"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22</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w:t>
      </w:r>
      <w:r w:rsidRPr="00721443">
        <w:rPr>
          <w:rFonts w:ascii="PTSerifRegular" w:eastAsia="Times New Roman" w:hAnsi="PTSerifRegular" w:cs="Times New Roman"/>
          <w:color w:val="000000"/>
          <w:sz w:val="28"/>
          <w:szCs w:val="28"/>
          <w:lang w:eastAsia="ru-RU"/>
        </w:rPr>
        <w:lastRenderedPageBreak/>
        <w:t>представление работодателя на проведение аттестации с целью подтверждения соответствия занимаемой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w:t>
      </w:r>
      <w:hyperlink r:id="rId54"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пунктами 5</w:t>
        </w:r>
      </w:hyperlink>
      <w:r w:rsidRPr="00721443">
        <w:rPr>
          <w:rFonts w:ascii="PTSerifRegular" w:eastAsia="Times New Roman" w:hAnsi="PTSerifRegular" w:cs="Times New Roman"/>
          <w:color w:val="000000"/>
          <w:sz w:val="28"/>
          <w:szCs w:val="28"/>
          <w:lang w:eastAsia="ru-RU"/>
        </w:rPr>
        <w:t xml:space="preserve"> и </w:t>
      </w:r>
      <w:hyperlink r:id="rId55"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22</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13.</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w:t>
      </w:r>
      <w:hyperlink r:id="rId56"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 1</w:t>
        </w:r>
      </w:hyperlink>
      <w:r w:rsidRPr="00721443">
        <w:rPr>
          <w:rFonts w:ascii="PTSerifRegular" w:eastAsia="Times New Roman" w:hAnsi="PTSerifRegular" w:cs="Times New Roman"/>
          <w:color w:val="000000"/>
          <w:sz w:val="28"/>
          <w:szCs w:val="28"/>
          <w:lang w:eastAsia="ru-RU"/>
        </w:rPr>
        <w:t xml:space="preserve">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w:t>
      </w:r>
      <w:hyperlink r:id="rId57"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пунктами 5</w:t>
        </w:r>
      </w:hyperlink>
      <w:r w:rsidRPr="00721443">
        <w:rPr>
          <w:rFonts w:ascii="PTSerifRegular" w:eastAsia="Times New Roman" w:hAnsi="PTSerifRegular" w:cs="Times New Roman"/>
          <w:color w:val="000000"/>
          <w:sz w:val="28"/>
          <w:szCs w:val="28"/>
          <w:lang w:eastAsia="ru-RU"/>
        </w:rPr>
        <w:t xml:space="preserve"> и </w:t>
      </w:r>
      <w:hyperlink r:id="rId58"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22</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14.</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 xml:space="preserve">По желанию педагогических работников в соответствии с </w:t>
      </w:r>
      <w:hyperlink r:id="rId59" w:anchor="st49_1" w:tooltip="Федеральный закон от 29.12.2012 № 273-ФЗ (ред. от 31.12.2014) &quot;Об образовании в Российской Федерации&quot;{КонсультантПлюс}" w:history="1">
        <w:r w:rsidRPr="00721443">
          <w:rPr>
            <w:rFonts w:ascii="PTSerifRegular" w:eastAsia="Times New Roman" w:hAnsi="PTSerifRegular" w:cs="Times New Roman"/>
            <w:color w:val="0059AA"/>
            <w:sz w:val="28"/>
            <w:szCs w:val="28"/>
            <w:lang w:eastAsia="ru-RU"/>
          </w:rPr>
          <w:t>частью 1 статьи 49</w:t>
        </w:r>
      </w:hyperlink>
      <w:r w:rsidRPr="00721443">
        <w:rPr>
          <w:rFonts w:ascii="PTSerifRegular" w:eastAsia="Times New Roman" w:hAnsi="PTSerifRegular" w:cs="Times New Roman"/>
          <w:color w:val="000000"/>
          <w:sz w:val="28"/>
          <w:szCs w:val="28"/>
          <w:lang w:eastAsia="ru-RU"/>
        </w:rPr>
        <w:t xml:space="preserve"> 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15.</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Такой вывод подтверждается положениями </w:t>
      </w:r>
      <w:hyperlink r:id="rId60"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 23</w:t>
        </w:r>
      </w:hyperlink>
      <w:r w:rsidRPr="00721443">
        <w:rPr>
          <w:rFonts w:ascii="PTSerifRegular" w:eastAsia="Times New Roman" w:hAnsi="PTSerifRegular" w:cs="Times New Roman"/>
          <w:color w:val="000000"/>
          <w:sz w:val="28"/>
          <w:szCs w:val="28"/>
          <w:lang w:eastAsia="ru-RU"/>
        </w:rPr>
        <w:t xml:space="preserve">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bookmarkStart w:id="4" w:name="Par151"/>
      <w:bookmarkEnd w:id="4"/>
      <w:r w:rsidRPr="00721443">
        <w:rPr>
          <w:rFonts w:ascii="PTSerifRegular" w:eastAsia="Times New Roman" w:hAnsi="PTSerifRegular" w:cs="Times New Roman"/>
          <w:color w:val="000000"/>
          <w:sz w:val="28"/>
          <w:szCs w:val="28"/>
          <w:lang w:eastAsia="ru-RU"/>
        </w:rPr>
        <w:t xml:space="preserve">&lt;1&gt;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w:t>
      </w:r>
      <w:r w:rsidRPr="00721443">
        <w:rPr>
          <w:rFonts w:ascii="PTSerifRegular" w:eastAsia="Times New Roman" w:hAnsi="PTSerifRegular" w:cs="Times New Roman"/>
          <w:color w:val="000000"/>
          <w:sz w:val="28"/>
          <w:szCs w:val="28"/>
          <w:lang w:eastAsia="ru-RU"/>
        </w:rPr>
        <w:lastRenderedPageBreak/>
        <w:t>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Аналогичные положения содержатся и в пункте 9 раздела "Общие положения" квалификационных характеристик должностей работников образования.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16.</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Будет ли считаться нарушением установленного </w:t>
      </w:r>
      <w:hyperlink r:id="rId6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Порядка</w:t>
        </w:r>
      </w:hyperlink>
      <w:r w:rsidRPr="00721443">
        <w:rPr>
          <w:rFonts w:ascii="PTSerifRegular" w:eastAsia="Times New Roman" w:hAnsi="PTSerifRegular" w:cs="Times New Roman"/>
          <w:color w:val="000000"/>
          <w:sz w:val="28"/>
          <w:szCs w:val="28"/>
          <w:lang w:eastAsia="ru-RU"/>
        </w:rPr>
        <w:t xml:space="preserve">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6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Порядком</w:t>
        </w:r>
      </w:hyperlink>
      <w:r w:rsidR="00A663B7" w:rsidRPr="00721443">
        <w:rPr>
          <w:rFonts w:ascii="PTSerifRegular" w:eastAsia="Times New Roman" w:hAnsi="PTSerifRegular" w:cs="Times New Roman"/>
          <w:color w:val="000000"/>
          <w:sz w:val="28"/>
          <w:szCs w:val="28"/>
          <w:lang w:eastAsia="ru-RU"/>
        </w:rPr>
        <w:t xml:space="preserve"> аттестации установлена обязанность работодателя знакомить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w:t>
      </w:r>
      <w:hyperlink r:id="rId63" w:anchor="p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пункт 9</w:t>
        </w:r>
      </w:hyperlink>
      <w:r w:rsidR="00A663B7" w:rsidRPr="00721443">
        <w:rPr>
          <w:rFonts w:ascii="PTSerifRegular" w:eastAsia="Times New Roman" w:hAnsi="PTSerifRegular" w:cs="Times New Roman"/>
          <w:color w:val="000000"/>
          <w:sz w:val="28"/>
          <w:szCs w:val="28"/>
          <w:lang w:eastAsia="ru-RU"/>
        </w:rPr>
        <w:t xml:space="preserve"> Порядка аттестации), а также с представлением (</w:t>
      </w:r>
      <w:hyperlink r:id="rId64" w:anchor="p1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пункт 12</w:t>
        </w:r>
      </w:hyperlink>
      <w:r w:rsidR="00A663B7"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17.</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 xml:space="preserve">Согласно </w:t>
      </w:r>
      <w:hyperlink r:id="rId65" w:anchor="p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пункту 13</w:t>
        </w:r>
      </w:hyperlink>
      <w:r w:rsidRPr="00721443">
        <w:rPr>
          <w:rFonts w:ascii="PTSerifRegular" w:eastAsia="Times New Roman" w:hAnsi="PTSerifRegular" w:cs="Times New Roman"/>
          <w:color w:val="000000"/>
          <w:sz w:val="28"/>
          <w:szCs w:val="28"/>
          <w:lang w:eastAsia="ru-RU"/>
        </w:rP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r:id="rId66" w:anchor="p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13</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18.</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67"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20</w:t>
        </w:r>
      </w:hyperlink>
      <w:r w:rsidRPr="00721443">
        <w:rPr>
          <w:rFonts w:ascii="PTSerifRegular" w:eastAsia="Times New Roman" w:hAnsi="PTSerifRegular" w:cs="Times New Roman"/>
          <w:color w:val="000000"/>
          <w:sz w:val="28"/>
          <w:szCs w:val="28"/>
          <w:lang w:eastAsia="ru-RU"/>
        </w:rPr>
        <w:t xml:space="preserve">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19.</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Требуется ли заполнение аттестационных листов при проведении аттестации в целях подтверждения соответствия занимаемой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6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Порядок</w:t>
        </w:r>
      </w:hyperlink>
      <w:r w:rsidR="00A663B7" w:rsidRPr="00721443">
        <w:rPr>
          <w:rFonts w:ascii="PTSerifRegular" w:eastAsia="Times New Roman" w:hAnsi="PTSerifRegular" w:cs="Times New Roman"/>
          <w:color w:val="000000"/>
          <w:sz w:val="28"/>
          <w:szCs w:val="28"/>
          <w:lang w:eastAsia="ru-RU"/>
        </w:rPr>
        <w:t xml:space="preserve"> аттестации не предусматривает такую форму оформления результатов аттестации, как аттестационный лист.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Согласно </w:t>
      </w:r>
      <w:hyperlink r:id="rId69"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пункту 20</w:t>
        </w:r>
      </w:hyperlink>
      <w:r w:rsidRPr="00721443">
        <w:rPr>
          <w:rFonts w:ascii="PTSerifRegular" w:eastAsia="Times New Roman" w:hAnsi="PTSerifRegular" w:cs="Times New Roman"/>
          <w:color w:val="000000"/>
          <w:sz w:val="28"/>
          <w:szCs w:val="28"/>
          <w:lang w:eastAsia="ru-RU"/>
        </w:rPr>
        <w:t xml:space="preserve">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w:t>
      </w:r>
      <w:hyperlink r:id="rId70"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 20</w:t>
        </w:r>
      </w:hyperlink>
      <w:r w:rsidRPr="00721443">
        <w:rPr>
          <w:rFonts w:ascii="PTSerifRegular" w:eastAsia="Times New Roman" w:hAnsi="PTSerifRegular" w:cs="Times New Roman"/>
          <w:color w:val="000000"/>
          <w:sz w:val="28"/>
          <w:szCs w:val="28"/>
          <w:lang w:eastAsia="ru-RU"/>
        </w:rPr>
        <w:t xml:space="preserve"> Порядка аттестации), которая хранится в личном деле педагогического работника.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20.</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Какие действия могут быть предприняты работодателем в случае признания работника не соответствующим занимаемой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71" w:anchor="st81_1_3"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пунктом 3 части 1 статьи 81</w:t>
        </w:r>
      </w:hyperlink>
      <w:r w:rsidRPr="00721443">
        <w:rPr>
          <w:rFonts w:ascii="PTSerifRegular" w:eastAsia="Times New Roman" w:hAnsi="PTSerifRegular" w:cs="Times New Roman"/>
          <w:color w:val="000000"/>
          <w:sz w:val="28"/>
          <w:szCs w:val="28"/>
          <w:lang w:eastAsia="ru-RU"/>
        </w:rPr>
        <w:t xml:space="preserve">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2" w:anchor="st81_3"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часть 3 статьи 81</w:t>
        </w:r>
      </w:hyperlink>
      <w:r w:rsidRPr="00721443">
        <w:rPr>
          <w:rFonts w:ascii="PTSerifRegular" w:eastAsia="Times New Roman" w:hAnsi="PTSerifRegular" w:cs="Times New Roman"/>
          <w:color w:val="000000"/>
          <w:sz w:val="28"/>
          <w:szCs w:val="28"/>
          <w:lang w:eastAsia="ru-RU"/>
        </w:rPr>
        <w:t xml:space="preserve"> ТК РФ).</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ТК РФ предусматриваются случаи, когда увольнение по основаниям, предусмотренным </w:t>
      </w:r>
      <w:hyperlink r:id="rId73" w:anchor="st81_1_3"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пунктом 3 части первой статьи 81</w:t>
        </w:r>
      </w:hyperlink>
      <w:r w:rsidRPr="00721443">
        <w:rPr>
          <w:rFonts w:ascii="PTSerifRegular" w:eastAsia="Times New Roman" w:hAnsi="PTSerifRegular" w:cs="Times New Roman"/>
          <w:color w:val="000000"/>
          <w:sz w:val="28"/>
          <w:szCs w:val="28"/>
          <w:lang w:eastAsia="ru-RU"/>
        </w:rPr>
        <w:t xml:space="preserve"> ТК РФ, не допускается.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74" w:anchor="st81_6"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часть 6 статьи 81</w:t>
        </w:r>
      </w:hyperlink>
      <w:r w:rsidRPr="00721443">
        <w:rPr>
          <w:rFonts w:ascii="PTSerifRegular" w:eastAsia="Times New Roman" w:hAnsi="PTSerifRegular" w:cs="Times New Roman"/>
          <w:color w:val="000000"/>
          <w:sz w:val="28"/>
          <w:szCs w:val="28"/>
          <w:lang w:eastAsia="ru-RU"/>
        </w:rPr>
        <w:t xml:space="preserve"> ТК РФ).</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Не допускается увольнение по данному основанию работников (в том числе педагогических) из числа лиц, указанных в </w:t>
      </w:r>
      <w:hyperlink r:id="rId75" w:anchor="st261_4"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части 4 статьи 261</w:t>
        </w:r>
      </w:hyperlink>
      <w:r w:rsidRPr="00721443">
        <w:rPr>
          <w:rFonts w:ascii="PTSerifRegular" w:eastAsia="Times New Roman" w:hAnsi="PTSerifRegular" w:cs="Times New Roman"/>
          <w:color w:val="000000"/>
          <w:sz w:val="28"/>
          <w:szCs w:val="28"/>
          <w:lang w:eastAsia="ru-RU"/>
        </w:rPr>
        <w:t xml:space="preserve"> ТК РФ (к примеру, женщины, имеющие ребенка-инвалида в возрасте до 18 лет или </w:t>
      </w:r>
      <w:r w:rsidRPr="00721443">
        <w:rPr>
          <w:rFonts w:ascii="PTSerifRegular" w:eastAsia="Times New Roman" w:hAnsi="PTSerifRegular" w:cs="Times New Roman"/>
          <w:color w:val="000000"/>
          <w:sz w:val="28"/>
          <w:szCs w:val="28"/>
          <w:lang w:eastAsia="ru-RU"/>
        </w:rPr>
        <w:lastRenderedPageBreak/>
        <w:t xml:space="preserve">малолетнего ребенка до 14 лет, и в ряде других случаев), а также лиц, указанных в </w:t>
      </w:r>
      <w:hyperlink r:id="rId76" w:anchor="st264"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статье 264</w:t>
        </w:r>
      </w:hyperlink>
      <w:r w:rsidRPr="00721443">
        <w:rPr>
          <w:rFonts w:ascii="PTSerifRegular" w:eastAsia="Times New Roman" w:hAnsi="PTSerifRegular" w:cs="Times New Roman"/>
          <w:color w:val="000000"/>
          <w:sz w:val="28"/>
          <w:szCs w:val="28"/>
          <w:lang w:eastAsia="ru-RU"/>
        </w:rPr>
        <w:t xml:space="preserve"> ТК РФ.</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21.</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77" w:anchor="p22_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подпункт "б" пункта 22</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22.</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w:t>
      </w:r>
      <w:hyperlink r:id="rId78"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22</w:t>
        </w:r>
      </w:hyperlink>
      <w:r w:rsidRPr="00721443">
        <w:rPr>
          <w:rFonts w:ascii="PTSerifRegular" w:eastAsia="Times New Roman" w:hAnsi="PTSerifRegular" w:cs="Times New Roman"/>
          <w:color w:val="000000"/>
          <w:sz w:val="28"/>
          <w:szCs w:val="28"/>
          <w:lang w:eastAsia="ru-RU"/>
        </w:rPr>
        <w:t xml:space="preserve">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Необходимость и сроки представления педагогических работников для проведения их аттестации с целью подтверждения соответствия занимаемой </w:t>
      </w:r>
      <w:r w:rsidRPr="00721443">
        <w:rPr>
          <w:rFonts w:ascii="PTSerifRegular" w:eastAsia="Times New Roman" w:hAnsi="PTSerifRegular" w:cs="Times New Roman"/>
          <w:color w:val="000000"/>
          <w:sz w:val="28"/>
          <w:szCs w:val="28"/>
          <w:lang w:eastAsia="ru-RU"/>
        </w:rPr>
        <w:lastRenderedPageBreak/>
        <w:t xml:space="preserve">им должности определяются работодателем самостоятельно с учетом положений, предусмотренных </w:t>
      </w:r>
      <w:hyperlink r:id="rId79"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пунктами 5</w:t>
        </w:r>
      </w:hyperlink>
      <w:r w:rsidRPr="00721443">
        <w:rPr>
          <w:rFonts w:ascii="PTSerifRegular" w:eastAsia="Times New Roman" w:hAnsi="PTSerifRegular" w:cs="Times New Roman"/>
          <w:color w:val="000000"/>
          <w:sz w:val="28"/>
          <w:szCs w:val="28"/>
          <w:lang w:eastAsia="ru-RU"/>
        </w:rPr>
        <w:t xml:space="preserve"> и </w:t>
      </w:r>
      <w:hyperlink r:id="rId80"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22</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23.</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К основным задачам проведения аттестации (</w:t>
      </w:r>
      <w:hyperlink r:id="rId81"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 3</w:t>
        </w:r>
      </w:hyperlink>
      <w:r w:rsidRPr="00721443">
        <w:rPr>
          <w:rFonts w:ascii="PTSerifRegular" w:eastAsia="Times New Roman" w:hAnsi="PTSerifRegular" w:cs="Times New Roman"/>
          <w:color w:val="000000"/>
          <w:sz w:val="28"/>
          <w:szCs w:val="28"/>
          <w:lang w:eastAsia="ru-RU"/>
        </w:rPr>
        <w:t xml:space="preserve"> Порядка аттестации) не относится обеспечение дифференциации размеров оплаты труда для педагогических работников, прошедших аттестацию в целях подтверждения соответствия занимаемой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24.</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Какие полномочия предоставляются аттестационным комиссиям организаций в соответствии с </w:t>
      </w:r>
      <w:hyperlink r:id="rId82"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23</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83"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Пунктом 23</w:t>
        </w:r>
      </w:hyperlink>
      <w:r w:rsidR="00A663B7" w:rsidRPr="00721443">
        <w:rPr>
          <w:rFonts w:ascii="PTSerifRegular" w:eastAsia="Times New Roman" w:hAnsi="PTSerifRegular" w:cs="Times New Roman"/>
          <w:color w:val="000000"/>
          <w:sz w:val="28"/>
          <w:szCs w:val="28"/>
          <w:lang w:eastAsia="ru-RU"/>
        </w:rPr>
        <w:t xml:space="preserve">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&lt;1&gt; См. сноску 1.</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 </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84"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Пункт 23</w:t>
        </w:r>
      </w:hyperlink>
      <w:r w:rsidR="00A663B7" w:rsidRPr="00721443">
        <w:rPr>
          <w:rFonts w:ascii="PTSerifRegular" w:eastAsia="Times New Roman" w:hAnsi="PTSerifRegular" w:cs="Times New Roman"/>
          <w:color w:val="000000"/>
          <w:sz w:val="28"/>
          <w:szCs w:val="28"/>
          <w:lang w:eastAsia="ru-RU"/>
        </w:rPr>
        <w:t xml:space="preserve"> был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 &lt;1&gt;,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определенной этим пунктом процедуры, для чего необходимо было создавать специальную аттестационную комиссию, принимая локальный нормативный акт.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&lt;1&gt; См. сноску 1.</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w:t>
      </w:r>
      <w:hyperlink r:id="rId85"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23</w:t>
        </w:r>
      </w:hyperlink>
      <w:r w:rsidRPr="00721443">
        <w:rPr>
          <w:rFonts w:ascii="PTSerifRegular" w:eastAsia="Times New Roman" w:hAnsi="PTSerifRegular" w:cs="Times New Roman"/>
          <w:color w:val="000000"/>
          <w:sz w:val="28"/>
          <w:szCs w:val="28"/>
          <w:lang w:eastAsia="ru-RU"/>
        </w:rPr>
        <w:t xml:space="preserve"> Порядка аттестации, вправе обращаться для получения соответствующей рекомендации в аттестационную комиссию организации.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25.</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чем состоит роль аттестационной комиссии организации при реализации </w:t>
      </w:r>
      <w:hyperlink r:id="rId86"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 23</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87"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23</w:t>
        </w:r>
      </w:hyperlink>
      <w:r w:rsidRPr="00721443">
        <w:rPr>
          <w:rFonts w:ascii="PTSerifRegular" w:eastAsia="Times New Roman" w:hAnsi="PTSerifRegular" w:cs="Times New Roman"/>
          <w:color w:val="000000"/>
          <w:sz w:val="28"/>
          <w:szCs w:val="28"/>
          <w:lang w:eastAsia="ru-RU"/>
        </w:rPr>
        <w:t xml:space="preserve">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Кроме того, учитывая, что прием на работу в указанных случаях обусловлен также выполнением качественно и в полном объеме возложенных </w:t>
      </w:r>
      <w:r w:rsidRPr="00721443">
        <w:rPr>
          <w:rFonts w:ascii="PTSerifRegular" w:eastAsia="Times New Roman" w:hAnsi="PTSerifRegular" w:cs="Times New Roman"/>
          <w:color w:val="000000"/>
          <w:sz w:val="28"/>
          <w:szCs w:val="28"/>
          <w:lang w:eastAsia="ru-RU"/>
        </w:rPr>
        <w:lastRenderedPageBreak/>
        <w:t xml:space="preserve">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w:t>
      </w:r>
      <w:hyperlink r:id="rId88" w:anchor="st70"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статьей 70</w:t>
        </w:r>
      </w:hyperlink>
      <w:r w:rsidRPr="00721443">
        <w:rPr>
          <w:rFonts w:ascii="PTSerifRegular" w:eastAsia="Times New Roman" w:hAnsi="PTSerifRegular" w:cs="Times New Roman"/>
          <w:color w:val="000000"/>
          <w:sz w:val="28"/>
          <w:szCs w:val="28"/>
          <w:lang w:eastAsia="ru-RU"/>
        </w:rPr>
        <w:t xml:space="preserve"> ТК РФ.</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 В данном случае это не будет противоречить положениям </w:t>
      </w:r>
      <w:hyperlink r:id="rId89" w:anchor="st70"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статьи 70</w:t>
        </w:r>
      </w:hyperlink>
      <w:r w:rsidRPr="00721443">
        <w:rPr>
          <w:rFonts w:ascii="PTSerifRegular" w:eastAsia="Times New Roman" w:hAnsi="PTSerifRegular" w:cs="Times New Roman"/>
          <w:color w:val="000000"/>
          <w:sz w:val="28"/>
          <w:szCs w:val="28"/>
          <w:lang w:eastAsia="ru-RU"/>
        </w:rPr>
        <w:t xml:space="preserve">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со </w:t>
      </w:r>
      <w:hyperlink r:id="rId90" w:anchor="st71"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статьей 71</w:t>
        </w:r>
      </w:hyperlink>
      <w:r w:rsidRPr="00721443">
        <w:rPr>
          <w:rFonts w:ascii="PTSerifRegular" w:eastAsia="Times New Roman" w:hAnsi="PTSerifRegular" w:cs="Times New Roman"/>
          <w:color w:val="000000"/>
          <w:sz w:val="28"/>
          <w:szCs w:val="28"/>
          <w:lang w:eastAsia="ru-RU"/>
        </w:rP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26.</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w:t>
      </w:r>
      <w:hyperlink r:id="rId91" w:anchor="st77_1_11"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пункту 11 части 1 статьи 77</w:t>
        </w:r>
      </w:hyperlink>
      <w:r w:rsidRPr="00721443">
        <w:rPr>
          <w:rFonts w:ascii="PTSerifRegular" w:eastAsia="Times New Roman" w:hAnsi="PTSerifRegular" w:cs="Times New Roman"/>
          <w:color w:val="000000"/>
          <w:sz w:val="28"/>
          <w:szCs w:val="28"/>
          <w:lang w:eastAsia="ru-RU"/>
        </w:rPr>
        <w:t xml:space="preserve"> ТК РФ в связи с нарушением правил заключения трудового договора из-за отсутствия необходимого документа об образовании. Правомерно ли это?</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Требования со стороны надзорных органов о прекращении трудового договора по </w:t>
      </w:r>
      <w:hyperlink r:id="rId92" w:anchor="st77_1_11"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пункту 11 части 1 статьи 77</w:t>
        </w:r>
      </w:hyperlink>
      <w:r w:rsidRPr="00721443">
        <w:rPr>
          <w:rFonts w:ascii="PTSerifRegular" w:eastAsia="Times New Roman" w:hAnsi="PTSerifRegular" w:cs="Times New Roman"/>
          <w:color w:val="000000"/>
          <w:sz w:val="28"/>
          <w:szCs w:val="28"/>
          <w:lang w:eastAsia="ru-RU"/>
        </w:rPr>
        <w:t xml:space="preserve">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Минздравсоцразвития России от 26 августа 2010 г. №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Указанный приказ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Необходимо также учитывать, что основания для прекращения трудового договора по </w:t>
      </w:r>
      <w:hyperlink r:id="rId93" w:anchor="st77_1_11"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пункту 11 части 1 статьи 77</w:t>
        </w:r>
      </w:hyperlink>
      <w:r w:rsidRPr="00721443">
        <w:rPr>
          <w:rFonts w:ascii="PTSerifRegular" w:eastAsia="Times New Roman" w:hAnsi="PTSerifRegular" w:cs="Times New Roman"/>
          <w:color w:val="000000"/>
          <w:sz w:val="28"/>
          <w:szCs w:val="28"/>
          <w:lang w:eastAsia="ru-RU"/>
        </w:rPr>
        <w:t xml:space="preserve">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Кроме того, наличие положений, содержащихся в пункте 9 раздела "Общие положения" квалификационных характеристик должностей работников образования и </w:t>
      </w:r>
      <w:hyperlink r:id="rId94"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пункте 23</w:t>
        </w:r>
      </w:hyperlink>
      <w:r w:rsidRPr="00721443">
        <w:rPr>
          <w:rFonts w:ascii="PTSerifRegular" w:eastAsia="Times New Roman" w:hAnsi="PTSerifRegular" w:cs="Times New Roman"/>
          <w:color w:val="000000"/>
          <w:sz w:val="28"/>
          <w:szCs w:val="28"/>
          <w:lang w:eastAsia="ru-RU"/>
        </w:rPr>
        <w:t xml:space="preserve">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Минздравсоцразвития России от 26 августа 2010 г. № 761н, но и сохраняет такую возможность в настоящее время.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Необходимо также иметь в виду, что указанные в квалификационных характеристиках должностей работников образования &lt;1&gt; направления подготовки "Образование и педагогика" следует применять с учетом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установленных приказом Министерства образования и науки Российской Федерации от 18 ноября 2013 г. № 1245 &lt;2&gt;.</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&lt;1&gt; См. сноску 1.</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&lt;2&gt; </w:t>
      </w:r>
      <w:hyperlink r:id="rId95" w:tooltip="Приказ Минобрнауки России от 18.11.2013 № 1245 &quot;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 w:history="1">
        <w:r w:rsidRPr="00721443">
          <w:rPr>
            <w:rFonts w:ascii="PTSerifRegular" w:eastAsia="Times New Roman" w:hAnsi="PTSerifRegular" w:cs="Times New Roman"/>
            <w:color w:val="0059AA"/>
            <w:sz w:val="28"/>
            <w:szCs w:val="28"/>
            <w:lang w:eastAsia="ru-RU"/>
          </w:rPr>
          <w:t>Приказ</w:t>
        </w:r>
      </w:hyperlink>
      <w:r w:rsidRPr="00721443">
        <w:rPr>
          <w:rFonts w:ascii="PTSerifRegular" w:eastAsia="Times New Roman" w:hAnsi="PTSerifRegular" w:cs="Times New Roman"/>
          <w:color w:val="000000"/>
          <w:sz w:val="28"/>
          <w:szCs w:val="28"/>
          <w:lang w:eastAsia="ru-RU"/>
        </w:rPr>
        <w:t xml:space="preserve"> Минобрнауки России от 18 ноября 2013 г. № 1245 "Об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 сентября 2013 г.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(зарегистрирован Минюстом России 31 декабря 2013 г., регистрационный № 30964).</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27.</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то каким образом по другой должности им будет учитываться квалификационная категория?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96" w:anchor="st28_3_5" w:tooltip="Федеральный закон от 29.12.2012 № 273-ФЗ (ред. от 31.12.2014) &quot;Об образовании в Российской Федерации&quot;{КонсультантПлюс}" w:history="1">
        <w:r w:rsidRPr="00721443">
          <w:rPr>
            <w:rFonts w:ascii="PTSerifRegular" w:eastAsia="Times New Roman" w:hAnsi="PTSerifRegular" w:cs="Times New Roman"/>
            <w:color w:val="0059AA"/>
            <w:sz w:val="28"/>
            <w:szCs w:val="28"/>
            <w:lang w:eastAsia="ru-RU"/>
          </w:rPr>
          <w:t>пунктом 5 части 3 статьи 28</w:t>
        </w:r>
      </w:hyperlink>
      <w:r w:rsidRPr="00721443">
        <w:rPr>
          <w:rFonts w:ascii="PTSerifRegular" w:eastAsia="Times New Roman" w:hAnsi="PTSerifRegular" w:cs="Times New Roman"/>
          <w:color w:val="000000"/>
          <w:sz w:val="28"/>
          <w:szCs w:val="28"/>
          <w:lang w:eastAsia="ru-RU"/>
        </w:rPr>
        <w:t xml:space="preserve">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w:t>
      </w:r>
      <w:r w:rsidRPr="00721443">
        <w:rPr>
          <w:rFonts w:ascii="PTSerifRegular" w:eastAsia="Times New Roman" w:hAnsi="PTSerifRegular" w:cs="Times New Roman"/>
          <w:color w:val="000000"/>
          <w:sz w:val="28"/>
          <w:szCs w:val="28"/>
          <w:lang w:eastAsia="ru-RU"/>
        </w:rPr>
        <w:lastRenderedPageBreak/>
        <w:t>дополнительного профессионального образования работников отнесены к компетенции образовательной организации.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w:t>
      </w:r>
      <w:hyperlink r:id="rId97"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пункту 23</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9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 квалификационная категория педагогическому работнику устанавливается по должности, по которой он прошел аттестацию.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 и 5.10 Отраслевого соглашения по организациям, находящимся в ведении Минобрнауки России на 2012 - 2014 годы,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 и приложением № 2 к данному Отраслевому соглашению.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28.</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9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Порядком</w:t>
        </w:r>
      </w:hyperlink>
      <w:r w:rsidR="00A663B7" w:rsidRPr="00721443">
        <w:rPr>
          <w:rFonts w:ascii="PTSerifRegular" w:eastAsia="Times New Roman" w:hAnsi="PTSerifRegular" w:cs="Times New Roman"/>
          <w:color w:val="000000"/>
          <w:sz w:val="28"/>
          <w:szCs w:val="28"/>
          <w:lang w:eastAsia="ru-RU"/>
        </w:rPr>
        <w:t xml:space="preserve">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 xml:space="preserve">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w:t>
      </w:r>
      <w:hyperlink r:id="rId100"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пунктами 5</w:t>
        </w:r>
      </w:hyperlink>
      <w:r w:rsidRPr="00721443">
        <w:rPr>
          <w:rFonts w:ascii="PTSerifRegular" w:eastAsia="Times New Roman" w:hAnsi="PTSerifRegular" w:cs="Times New Roman"/>
          <w:color w:val="000000"/>
          <w:sz w:val="28"/>
          <w:szCs w:val="28"/>
          <w:lang w:eastAsia="ru-RU"/>
        </w:rPr>
        <w:t xml:space="preserve"> и </w:t>
      </w:r>
      <w:hyperlink r:id="rId101"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22</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outlineLvl w:val="3"/>
        <w:rPr>
          <w:rFonts w:ascii="PTSansRegular" w:eastAsia="Times New Roman" w:hAnsi="PTSansRegular" w:cs="Times New Roman"/>
          <w:b/>
          <w:bCs/>
          <w:sz w:val="28"/>
          <w:szCs w:val="28"/>
          <w:lang w:eastAsia="ru-RU"/>
        </w:rPr>
      </w:pPr>
      <w:bookmarkStart w:id="5" w:name="Par259"/>
      <w:bookmarkEnd w:id="5"/>
      <w:r w:rsidRPr="00721443">
        <w:rPr>
          <w:rFonts w:ascii="PTSansRegular" w:eastAsia="Times New Roman" w:hAnsi="PTSansRegular" w:cs="Times New Roman"/>
          <w:b/>
          <w:bCs/>
          <w:sz w:val="28"/>
          <w:szCs w:val="28"/>
          <w:lang w:eastAsia="ru-RU"/>
        </w:rPr>
        <w:t>К разделу III "Аттестация педагогических работников в целях</w:t>
      </w:r>
      <w:r w:rsidRPr="00721443">
        <w:rPr>
          <w:rFonts w:ascii="PTSansRegular" w:eastAsia="Times New Roman" w:hAnsi="PTSansRegular" w:cs="Times New Roman"/>
          <w:b/>
          <w:bCs/>
          <w:sz w:val="28"/>
          <w:szCs w:val="28"/>
          <w:lang w:eastAsia="ru-RU"/>
        </w:rPr>
        <w:br/>
        <w:t>установления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29.</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102" w:anchor="p2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Пунктом 25</w:t>
        </w:r>
      </w:hyperlink>
      <w:r w:rsidR="00A663B7" w:rsidRPr="00721443">
        <w:rPr>
          <w:rFonts w:ascii="PTSerifRegular" w:eastAsia="Times New Roman" w:hAnsi="PTSerifRegular" w:cs="Times New Roman"/>
          <w:color w:val="000000"/>
          <w:sz w:val="28"/>
          <w:szCs w:val="28"/>
          <w:lang w:eastAsia="ru-RU"/>
        </w:rPr>
        <w:t xml:space="preserve">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10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Порядком</w:t>
        </w:r>
      </w:hyperlink>
      <w:r w:rsidR="00A663B7" w:rsidRPr="00721443">
        <w:rPr>
          <w:rFonts w:ascii="PTSerifRegular" w:eastAsia="Times New Roman" w:hAnsi="PTSerifRegular" w:cs="Times New Roman"/>
          <w:color w:val="000000"/>
          <w:sz w:val="28"/>
          <w:szCs w:val="28"/>
          <w:lang w:eastAsia="ru-RU"/>
        </w:rPr>
        <w:t xml:space="preserve"> аттестации, как и </w:t>
      </w:r>
      <w:hyperlink r:id="rId104" w:anchor="st49" w:tooltip="Федеральный закон от 29.12.2012 № 273-ФЗ (ред. от 31.12.2014) &quot;Об образовании в Российской Федерации&quot;{КонсультантПлюс}" w:history="1">
        <w:r w:rsidR="00A663B7" w:rsidRPr="00721443">
          <w:rPr>
            <w:rFonts w:ascii="PTSerifRegular" w:eastAsia="Times New Roman" w:hAnsi="PTSerifRegular" w:cs="Times New Roman"/>
            <w:color w:val="0059AA"/>
            <w:sz w:val="28"/>
            <w:szCs w:val="28"/>
            <w:lang w:eastAsia="ru-RU"/>
          </w:rPr>
          <w:t>статьей 49</w:t>
        </w:r>
      </w:hyperlink>
      <w:r w:rsidR="00A663B7" w:rsidRPr="00721443">
        <w:rPr>
          <w:rFonts w:ascii="PTSerifRegular" w:eastAsia="Times New Roman" w:hAnsi="PTSerifRegular" w:cs="Times New Roman"/>
          <w:color w:val="000000"/>
          <w:sz w:val="28"/>
          <w:szCs w:val="28"/>
          <w:lang w:eastAsia="ru-RU"/>
        </w:rPr>
        <w:t xml:space="preserve">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w:t>
      </w:r>
      <w:r w:rsidRPr="00721443">
        <w:rPr>
          <w:rFonts w:ascii="PTSerifRegular" w:eastAsia="Times New Roman" w:hAnsi="PTSerifRegular" w:cs="Times New Roman"/>
          <w:color w:val="000000"/>
          <w:sz w:val="28"/>
          <w:szCs w:val="28"/>
          <w:lang w:eastAsia="ru-RU"/>
        </w:rPr>
        <w:lastRenderedPageBreak/>
        <w:t xml:space="preserve">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w:t>
      </w:r>
      <w:hyperlink r:id="rId105"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721443">
          <w:rPr>
            <w:rFonts w:ascii="PTSerifRegular" w:eastAsia="Times New Roman" w:hAnsi="PTSerifRegular" w:cs="Times New Roman"/>
            <w:color w:val="0059AA"/>
            <w:sz w:val="28"/>
            <w:szCs w:val="28"/>
            <w:lang w:eastAsia="ru-RU"/>
          </w:rPr>
          <w:t>подразделе 2 раздела I</w:t>
        </w:r>
      </w:hyperlink>
      <w:r w:rsidRPr="00721443">
        <w:rPr>
          <w:rFonts w:ascii="PTSerifRegular" w:eastAsia="Times New Roman" w:hAnsi="PTSerifRegular" w:cs="Times New Roman"/>
          <w:color w:val="000000"/>
          <w:sz w:val="28"/>
          <w:szCs w:val="28"/>
          <w:lang w:eastAsia="ru-RU"/>
        </w:rPr>
        <w:t xml:space="preserve"> номенклатуры должностей, в целях установления квалификационной категории, руководствуясь </w:t>
      </w:r>
      <w:hyperlink r:id="rId10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Создание подкомиссий или представительств аттестационных комиссий </w:t>
      </w:r>
      <w:hyperlink r:id="rId10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 не предусматривается.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30.</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Какие акты должны быть приняты органами государственной власти субъектов Российской Федерации в соответствии с </w:t>
      </w:r>
      <w:hyperlink r:id="rId10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109" w:anchor="p2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пунктами 25</w:t>
        </w:r>
      </w:hyperlink>
      <w:r w:rsidRPr="00721443">
        <w:rPr>
          <w:rFonts w:ascii="PTSerifRegular" w:eastAsia="Times New Roman" w:hAnsi="PTSerifRegular" w:cs="Times New Roman"/>
          <w:color w:val="000000"/>
          <w:sz w:val="28"/>
          <w:szCs w:val="28"/>
          <w:lang w:eastAsia="ru-RU"/>
        </w:rPr>
        <w:t xml:space="preserve"> и </w:t>
      </w:r>
      <w:hyperlink r:id="rId110"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26</w:t>
        </w:r>
      </w:hyperlink>
      <w:r w:rsidRPr="00721443">
        <w:rPr>
          <w:rFonts w:ascii="PTSerifRegular" w:eastAsia="Times New Roman" w:hAnsi="PTSerifRegular" w:cs="Times New Roman"/>
          <w:color w:val="000000"/>
          <w:sz w:val="28"/>
          <w:szCs w:val="28"/>
          <w:lang w:eastAsia="ru-RU"/>
        </w:rPr>
        <w:t xml:space="preserve"> Порядка аттестации органы государственной власти субъектов Российской Федерации вправе принимать акты, регулирующие следующие вопросы: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определение составов аттестационных комиссий с включением представителя соответствующего профессионального союза;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регламент работы аттестационных комиссий;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Перечисленные акты субъектов Российской Федерации не должны противоречить федеральному законодательству, в том числе </w:t>
      </w:r>
      <w:hyperlink r:id="rId11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Порядку</w:t>
        </w:r>
      </w:hyperlink>
      <w:r w:rsidRPr="00721443">
        <w:rPr>
          <w:rFonts w:ascii="PTSerifRegular" w:eastAsia="Times New Roman" w:hAnsi="PTSerifRegular" w:cs="Times New Roman"/>
          <w:color w:val="000000"/>
          <w:sz w:val="28"/>
          <w:szCs w:val="28"/>
          <w:lang w:eastAsia="ru-RU"/>
        </w:rPr>
        <w:t xml:space="preserve">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w:t>
      </w:r>
      <w:r w:rsidRPr="00721443">
        <w:rPr>
          <w:rFonts w:ascii="PTSerifRegular" w:eastAsia="Times New Roman" w:hAnsi="PTSerifRegular" w:cs="Times New Roman"/>
          <w:color w:val="000000"/>
          <w:sz w:val="28"/>
          <w:szCs w:val="28"/>
          <w:lang w:eastAsia="ru-RU"/>
        </w:rPr>
        <w:lastRenderedPageBreak/>
        <w:t>комиссией, которые размещаются на официальных сайтах указанных органов в сети "Интернет".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31.</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112"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26</w:t>
        </w:r>
      </w:hyperlink>
      <w:r w:rsidRPr="00721443">
        <w:rPr>
          <w:rFonts w:ascii="PTSerifRegular" w:eastAsia="Times New Roman" w:hAnsi="PTSerifRegular" w:cs="Times New Roman"/>
          <w:color w:val="000000"/>
          <w:sz w:val="28"/>
          <w:szCs w:val="28"/>
          <w:lang w:eastAsia="ru-RU"/>
        </w:rPr>
        <w:t xml:space="preserve">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При этом следует учесть, что Федеральным </w:t>
      </w:r>
      <w:hyperlink r:id="rId113" w:tooltip="Федеральный закон от 29.12.2012 № 273-ФЗ (ред. от 31.12.2014) &quot;Об образовании в Российской Федерации&quot;{КонсультантПлюс}" w:history="1">
        <w:r w:rsidRPr="00721443">
          <w:rPr>
            <w:rFonts w:ascii="PTSerifRegular" w:eastAsia="Times New Roman" w:hAnsi="PTSerifRegular" w:cs="Times New Roman"/>
            <w:color w:val="0059AA"/>
            <w:sz w:val="28"/>
            <w:szCs w:val="28"/>
            <w:lang w:eastAsia="ru-RU"/>
          </w:rPr>
          <w:t>законом</w:t>
        </w:r>
      </w:hyperlink>
      <w:r w:rsidRPr="00721443">
        <w:rPr>
          <w:rFonts w:ascii="PTSerifRegular" w:eastAsia="Times New Roman" w:hAnsi="PTSerifRegular" w:cs="Times New Roman"/>
          <w:color w:val="000000"/>
          <w:sz w:val="28"/>
          <w:szCs w:val="28"/>
          <w:lang w:eastAsia="ru-RU"/>
        </w:rPr>
        <w:t xml:space="preserve">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32.</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 xml:space="preserve">В соответствии с </w:t>
      </w:r>
      <w:hyperlink r:id="rId114"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26</w:t>
        </w:r>
      </w:hyperlink>
      <w:r w:rsidRPr="00721443">
        <w:rPr>
          <w:rFonts w:ascii="PTSerifRegular" w:eastAsia="Times New Roman" w:hAnsi="PTSerifRegular" w:cs="Times New Roman"/>
          <w:color w:val="000000"/>
          <w:sz w:val="28"/>
          <w:szCs w:val="28"/>
          <w:lang w:eastAsia="ru-RU"/>
        </w:rPr>
        <w:t xml:space="preserve">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о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w:t>
      </w:r>
      <w:hyperlink r:id="rId115"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27</w:t>
        </w:r>
      </w:hyperlink>
      <w:r w:rsidRPr="00721443">
        <w:rPr>
          <w:rFonts w:ascii="PTSerifRegular" w:eastAsia="Times New Roman" w:hAnsi="PTSerifRegular" w:cs="Times New Roman"/>
          <w:color w:val="000000"/>
          <w:sz w:val="28"/>
          <w:szCs w:val="28"/>
          <w:lang w:eastAsia="ru-RU"/>
        </w:rPr>
        <w:t xml:space="preserve">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осуществляется письменное уведомление педагогических работников о сроке и месте проведения их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33.</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связи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w:t>
      </w:r>
      <w:r w:rsidRPr="00721443">
        <w:rPr>
          <w:rFonts w:ascii="PTSerifRegular" w:eastAsia="Times New Roman" w:hAnsi="PTSerifRegular" w:cs="Times New Roman"/>
          <w:color w:val="000000"/>
          <w:sz w:val="28"/>
          <w:szCs w:val="28"/>
          <w:lang w:eastAsia="ru-RU"/>
        </w:rPr>
        <w:lastRenderedPageBreak/>
        <w:t>категорию ранее чем через 2 года после установления первой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116"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27</w:t>
        </w:r>
      </w:hyperlink>
      <w:r w:rsidRPr="00721443">
        <w:rPr>
          <w:rFonts w:ascii="PTSerifRegular" w:eastAsia="Times New Roman" w:hAnsi="PTSerifRegular" w:cs="Times New Roman"/>
          <w:color w:val="000000"/>
          <w:sz w:val="28"/>
          <w:szCs w:val="28"/>
          <w:lang w:eastAsia="ru-RU"/>
        </w:rPr>
        <w:t xml:space="preserve"> Порядка аттестации аттестация педагогических работников проводится на основании их заявлений.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Поскольку согласно </w:t>
      </w:r>
      <w:hyperlink r:id="rId117" w:anchor="p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пункту 28</w:t>
        </w:r>
      </w:hyperlink>
      <w:r w:rsidRPr="00721443">
        <w:rPr>
          <w:rFonts w:ascii="PTSerifRegular" w:eastAsia="Times New Roman" w:hAnsi="PTSerifRegular" w:cs="Times New Roman"/>
          <w:color w:val="000000"/>
          <w:sz w:val="28"/>
          <w:szCs w:val="28"/>
          <w:lang w:eastAsia="ru-RU"/>
        </w:rPr>
        <w:t xml:space="preserve">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118" w:anchor="p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31</w:t>
        </w:r>
      </w:hyperlink>
      <w:r w:rsidRPr="00721443">
        <w:rPr>
          <w:rFonts w:ascii="PTSerifRegular" w:eastAsia="Times New Roman" w:hAnsi="PTSerifRegular" w:cs="Times New Roman"/>
          <w:color w:val="000000"/>
          <w:sz w:val="28"/>
          <w:szCs w:val="28"/>
          <w:lang w:eastAsia="ru-RU"/>
        </w:rPr>
        <w:t xml:space="preserve">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связи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34.</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 xml:space="preserve">Для педагогических работников, имевших высшую квалификационную категорию, срок действия которой по каким-либо причинам истек, </w:t>
      </w:r>
      <w:hyperlink r:id="rId119" w:anchor="p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31</w:t>
        </w:r>
      </w:hyperlink>
      <w:r w:rsidRPr="00721443">
        <w:rPr>
          <w:rFonts w:ascii="PTSerifRegular" w:eastAsia="Times New Roman" w:hAnsi="PTSerifRegular" w:cs="Times New Roman"/>
          <w:color w:val="000000"/>
          <w:sz w:val="28"/>
          <w:szCs w:val="28"/>
          <w:lang w:eastAsia="ru-RU"/>
        </w:rPr>
        <w:t xml:space="preserve">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35.</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Каким образом должно осуществляться письменное уведомление педагогического работника о сроке и месте проведения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по почте с уведомлением о вручении на почтовый адрес, указанный в заявлении на аттестацию;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по электронной почте на электронный адрес, если для связи с ним указан такой адрес.</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36.</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соответствии с </w:t>
      </w:r>
      <w:hyperlink r:id="rId120"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пунктами 36</w:t>
        </w:r>
      </w:hyperlink>
      <w:r w:rsidRPr="00721443">
        <w:rPr>
          <w:rFonts w:ascii="PTSerifRegular" w:eastAsia="Times New Roman" w:hAnsi="PTSerifRegular" w:cs="Times New Roman"/>
          <w:color w:val="000000"/>
          <w:sz w:val="28"/>
          <w:szCs w:val="28"/>
          <w:lang w:eastAsia="ru-RU"/>
        </w:rPr>
        <w:t xml:space="preserve"> и </w:t>
      </w:r>
      <w:hyperlink r:id="rId121"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37</w:t>
        </w:r>
      </w:hyperlink>
      <w:r w:rsidRPr="00721443">
        <w:rPr>
          <w:rFonts w:ascii="PTSerifRegular" w:eastAsia="Times New Roman" w:hAnsi="PTSerifRegular" w:cs="Times New Roman"/>
          <w:color w:val="000000"/>
          <w:sz w:val="28"/>
          <w:szCs w:val="28"/>
          <w:lang w:eastAsia="ru-RU"/>
        </w:rPr>
        <w:t>?</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Заявление в аттестационную комиссию педагогическим работником может быть подано в произвольной форме.</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Например, учитывая, что первая или высшая квалификационная категория устанавливается на основе результатов, поименованных в </w:t>
      </w:r>
      <w:hyperlink r:id="rId122"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пунктах 36</w:t>
        </w:r>
      </w:hyperlink>
      <w:r w:rsidRPr="00721443">
        <w:rPr>
          <w:rFonts w:ascii="PTSerifRegular" w:eastAsia="Times New Roman" w:hAnsi="PTSerifRegular" w:cs="Times New Roman"/>
          <w:color w:val="000000"/>
          <w:sz w:val="28"/>
          <w:szCs w:val="28"/>
          <w:lang w:eastAsia="ru-RU"/>
        </w:rPr>
        <w:t xml:space="preserve"> и </w:t>
      </w:r>
      <w:hyperlink r:id="rId123"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37</w:t>
        </w:r>
      </w:hyperlink>
      <w:r w:rsidRPr="00721443">
        <w:rPr>
          <w:rFonts w:ascii="PTSerifRegular" w:eastAsia="Times New Roman" w:hAnsi="PTSerifRegular" w:cs="Times New Roman"/>
          <w:color w:val="000000"/>
          <w:sz w:val="28"/>
          <w:szCs w:val="28"/>
          <w:lang w:eastAsia="ru-RU"/>
        </w:rPr>
        <w:t xml:space="preserve"> Порядка аттестации, педагогический работник в заявлении может охарактеризовать свою профессиональную деятельность с точки зрения </w:t>
      </w:r>
      <w:r w:rsidRPr="00721443">
        <w:rPr>
          <w:rFonts w:ascii="PTSerifRegular" w:eastAsia="Times New Roman" w:hAnsi="PTSerifRegular" w:cs="Times New Roman"/>
          <w:color w:val="000000"/>
          <w:sz w:val="28"/>
          <w:szCs w:val="28"/>
          <w:lang w:eastAsia="ru-RU"/>
        </w:rPr>
        <w:lastRenderedPageBreak/>
        <w:t>результатов работы, перечисленных этими пунктами, если его деятельность связана с соответствующими направлениями работы.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37.</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124"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30</w:t>
        </w:r>
      </w:hyperlink>
      <w:r w:rsidRPr="00721443">
        <w:rPr>
          <w:rFonts w:ascii="PTSerifRegular" w:eastAsia="Times New Roman" w:hAnsi="PTSerifRegular" w:cs="Times New Roman"/>
          <w:color w:val="000000"/>
          <w:sz w:val="28"/>
          <w:szCs w:val="28"/>
          <w:lang w:eastAsia="ru-RU"/>
        </w:rPr>
        <w:t xml:space="preserve">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38.</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 xml:space="preserve">Да, может, поскольку </w:t>
      </w:r>
      <w:hyperlink r:id="rId12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Порядок</w:t>
        </w:r>
      </w:hyperlink>
      <w:r w:rsidRPr="00721443">
        <w:rPr>
          <w:rFonts w:ascii="PTSerifRegular" w:eastAsia="Times New Roman" w:hAnsi="PTSerifRegular" w:cs="Times New Roman"/>
          <w:color w:val="000000"/>
          <w:sz w:val="28"/>
          <w:szCs w:val="28"/>
          <w:lang w:eastAsia="ru-RU"/>
        </w:rPr>
        <w:t xml:space="preserve">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39.</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Может ли быть таким педагогическим работникам, имевшим квалификационные категории, продлен срок их действия?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126"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24</w:t>
        </w:r>
      </w:hyperlink>
      <w:r w:rsidRPr="00721443">
        <w:rPr>
          <w:rFonts w:ascii="PTSerifRegular" w:eastAsia="Times New Roman" w:hAnsi="PTSerifRegular" w:cs="Times New Roman"/>
          <w:color w:val="000000"/>
          <w:sz w:val="28"/>
          <w:szCs w:val="28"/>
          <w:lang w:eastAsia="ru-RU"/>
        </w:rPr>
        <w:t xml:space="preserve"> Порядка аттестации срок действия квалификационной категории продлению не подлежит.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w:t>
      </w:r>
      <w:hyperlink r:id="rId127"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пункты 27</w:t>
        </w:r>
      </w:hyperlink>
      <w:r w:rsidRPr="00721443">
        <w:rPr>
          <w:rFonts w:ascii="PTSerifRegular" w:eastAsia="Times New Roman" w:hAnsi="PTSerifRegular" w:cs="Times New Roman"/>
          <w:color w:val="000000"/>
          <w:sz w:val="28"/>
          <w:szCs w:val="28"/>
          <w:lang w:eastAsia="ru-RU"/>
        </w:rPr>
        <w:t xml:space="preserve"> - </w:t>
      </w:r>
      <w:hyperlink r:id="rId128"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30</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bookmarkStart w:id="6" w:name="Par343"/>
      <w:bookmarkEnd w:id="6"/>
      <w:r w:rsidRPr="00721443">
        <w:rPr>
          <w:rFonts w:ascii="PTSerifRegular" w:eastAsia="Times New Roman" w:hAnsi="PTSerifRegular" w:cs="Times New Roman"/>
          <w:color w:val="000000"/>
          <w:sz w:val="28"/>
          <w:szCs w:val="28"/>
          <w:lang w:eastAsia="ru-RU"/>
        </w:rPr>
        <w:t xml:space="preserve">В соответствии с </w:t>
      </w:r>
      <w:hyperlink r:id="rId129" w:anchor="p3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38</w:t>
        </w:r>
      </w:hyperlink>
      <w:r w:rsidRPr="00721443">
        <w:rPr>
          <w:rFonts w:ascii="PTSerifRegular" w:eastAsia="Times New Roman" w:hAnsi="PTSerifRegular" w:cs="Times New Roman"/>
          <w:color w:val="000000"/>
          <w:sz w:val="28"/>
          <w:szCs w:val="28"/>
          <w:lang w:eastAsia="ru-RU"/>
        </w:rPr>
        <w:t xml:space="preserve">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30"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пунктами 36</w:t>
        </w:r>
      </w:hyperlink>
      <w:r w:rsidRPr="00721443">
        <w:rPr>
          <w:rFonts w:ascii="PTSerifRegular" w:eastAsia="Times New Roman" w:hAnsi="PTSerifRegular" w:cs="Times New Roman"/>
          <w:color w:val="000000"/>
          <w:sz w:val="28"/>
          <w:szCs w:val="28"/>
          <w:lang w:eastAsia="ru-RU"/>
        </w:rPr>
        <w:t xml:space="preserve"> и </w:t>
      </w:r>
      <w:hyperlink r:id="rId131"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37</w:t>
        </w:r>
      </w:hyperlink>
      <w:r w:rsidRPr="00721443">
        <w:rPr>
          <w:rFonts w:ascii="PTSerifRegular" w:eastAsia="Times New Roman" w:hAnsi="PTSerifRegular" w:cs="Times New Roman"/>
          <w:color w:val="000000"/>
          <w:sz w:val="28"/>
          <w:szCs w:val="28"/>
          <w:lang w:eastAsia="ru-RU"/>
        </w:rPr>
        <w:t xml:space="preserve"> настоящего Порядка, при условии, что их деятельность связана с соответствующими направлениями работы.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 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w:t>
      </w:r>
      <w:r w:rsidRPr="00721443">
        <w:rPr>
          <w:rFonts w:ascii="PTSerifRegular" w:eastAsia="Times New Roman" w:hAnsi="PTSerifRegular" w:cs="Times New Roman"/>
          <w:color w:val="000000"/>
          <w:sz w:val="28"/>
          <w:szCs w:val="28"/>
          <w:lang w:eastAsia="ru-RU"/>
        </w:rPr>
        <w:lastRenderedPageBreak/>
        <w:t>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40.</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w:t>
      </w:r>
      <w:hyperlink r:id="rId132"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37</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При этом в соответствии с </w:t>
      </w:r>
      <w:hyperlink r:id="rId133" w:anchor="p3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38</w:t>
        </w:r>
      </w:hyperlink>
      <w:r w:rsidRPr="00721443">
        <w:rPr>
          <w:rFonts w:ascii="PTSerifRegular" w:eastAsia="Times New Roman" w:hAnsi="PTSerifRegular" w:cs="Times New Roman"/>
          <w:color w:val="000000"/>
          <w:sz w:val="28"/>
          <w:szCs w:val="28"/>
          <w:lang w:eastAsia="ru-RU"/>
        </w:rPr>
        <w:t xml:space="preserve">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w:t>
      </w:r>
      <w:hyperlink r:id="rId134"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37</w:t>
        </w:r>
      </w:hyperlink>
      <w:r w:rsidRPr="00721443">
        <w:rPr>
          <w:rFonts w:ascii="PTSerifRegular" w:eastAsia="Times New Roman" w:hAnsi="PTSerifRegular" w:cs="Times New Roman"/>
          <w:color w:val="000000"/>
          <w:sz w:val="28"/>
          <w:szCs w:val="28"/>
          <w:lang w:eastAsia="ru-RU"/>
        </w:rPr>
        <w:t xml:space="preserve"> Порядка аттестации, осуществляется при </w:t>
      </w:r>
      <w:r w:rsidRPr="00721443">
        <w:rPr>
          <w:rFonts w:ascii="PTSerifRegular" w:eastAsia="Times New Roman" w:hAnsi="PTSerifRegular" w:cs="Times New Roman"/>
          <w:color w:val="000000"/>
          <w:sz w:val="28"/>
          <w:szCs w:val="28"/>
          <w:lang w:eastAsia="ru-RU"/>
        </w:rPr>
        <w:lastRenderedPageBreak/>
        <w:t>условии, что их деятельность связана с соответствующими направлениями работы.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41.</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13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Порядком</w:t>
        </w:r>
      </w:hyperlink>
      <w:r w:rsidR="00A663B7" w:rsidRPr="00721443">
        <w:rPr>
          <w:rFonts w:ascii="PTSerifRegular" w:eastAsia="Times New Roman" w:hAnsi="PTSerifRegular" w:cs="Times New Roman"/>
          <w:color w:val="000000"/>
          <w:sz w:val="28"/>
          <w:szCs w:val="28"/>
          <w:lang w:eastAsia="ru-RU"/>
        </w:rPr>
        <w:t xml:space="preserve">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136" w:anchor="p3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Пунктом 32</w:t>
        </w:r>
      </w:hyperlink>
      <w:r w:rsidR="00A663B7" w:rsidRPr="00721443">
        <w:rPr>
          <w:rFonts w:ascii="PTSerifRegular" w:eastAsia="Times New Roman" w:hAnsi="PTSerifRegular" w:cs="Times New Roman"/>
          <w:color w:val="000000"/>
          <w:sz w:val="28"/>
          <w:szCs w:val="28"/>
          <w:lang w:eastAsia="ru-RU"/>
        </w:rPr>
        <w:t xml:space="preserve">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Педагогический работник вправе обратиться в аттестационную комиссию в любое время.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42.</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137"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24</w:t>
        </w:r>
      </w:hyperlink>
      <w:r w:rsidRPr="00721443">
        <w:rPr>
          <w:rFonts w:ascii="PTSerifRegular" w:eastAsia="Times New Roman" w:hAnsi="PTSerifRegular" w:cs="Times New Roman"/>
          <w:color w:val="000000"/>
          <w:sz w:val="28"/>
          <w:szCs w:val="28"/>
          <w:lang w:eastAsia="ru-RU"/>
        </w:rPr>
        <w:t xml:space="preserve">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w:t>
      </w:r>
      <w:hyperlink r:id="rId138"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27</w:t>
        </w:r>
      </w:hyperlink>
      <w:r w:rsidRPr="00721443">
        <w:rPr>
          <w:rFonts w:ascii="PTSerifRegular" w:eastAsia="Times New Roman" w:hAnsi="PTSerifRegular" w:cs="Times New Roman"/>
          <w:color w:val="000000"/>
          <w:sz w:val="28"/>
          <w:szCs w:val="28"/>
          <w:lang w:eastAsia="ru-RU"/>
        </w:rPr>
        <w:t xml:space="preserve"> Порядка аттестации педагогический работник самостоятельно обращается в аттестационную комиссию с заявлением.</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Воспрепятствовать подаче заявления педагогическим работником в аттестационную комиссию руководитель организации не вправе.</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43.</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Согласно </w:t>
      </w:r>
      <w:hyperlink r:id="rId139"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пункту 27</w:t>
        </w:r>
      </w:hyperlink>
      <w:r w:rsidRPr="00721443">
        <w:rPr>
          <w:rFonts w:ascii="PTSerifRegular" w:eastAsia="Times New Roman" w:hAnsi="PTSerifRegular" w:cs="Times New Roman"/>
          <w:color w:val="000000"/>
          <w:sz w:val="28"/>
          <w:szCs w:val="28"/>
          <w:lang w:eastAsia="ru-RU"/>
        </w:rPr>
        <w:t xml:space="preserve">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w:t>
      </w:r>
      <w:hyperlink r:id="rId14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Порядок</w:t>
        </w:r>
      </w:hyperlink>
      <w:r w:rsidRPr="00721443">
        <w:rPr>
          <w:rFonts w:ascii="PTSerifRegular" w:eastAsia="Times New Roman" w:hAnsi="PTSerifRegular" w:cs="Times New Roman"/>
          <w:color w:val="000000"/>
          <w:sz w:val="28"/>
          <w:szCs w:val="28"/>
          <w:lang w:eastAsia="ru-RU"/>
        </w:rPr>
        <w:t xml:space="preserve">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44.</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Может ли педагогический работник в одном заявлении указать не одну должность, по которой он желает пройти аттестацию?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14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Порядок</w:t>
        </w:r>
      </w:hyperlink>
      <w:r w:rsidR="00A663B7" w:rsidRPr="00721443">
        <w:rPr>
          <w:rFonts w:ascii="PTSerifRegular" w:eastAsia="Times New Roman" w:hAnsi="PTSerifRegular" w:cs="Times New Roman"/>
          <w:color w:val="000000"/>
          <w:sz w:val="28"/>
          <w:szCs w:val="28"/>
          <w:lang w:eastAsia="ru-RU"/>
        </w:rPr>
        <w:t xml:space="preserve">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45.</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14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Порядок</w:t>
        </w:r>
      </w:hyperlink>
      <w:r w:rsidR="00A663B7" w:rsidRPr="00721443">
        <w:rPr>
          <w:rFonts w:ascii="PTSerifRegular" w:eastAsia="Times New Roman" w:hAnsi="PTSerifRegular" w:cs="Times New Roman"/>
          <w:color w:val="000000"/>
          <w:sz w:val="28"/>
          <w:szCs w:val="28"/>
          <w:lang w:eastAsia="ru-RU"/>
        </w:rPr>
        <w:t xml:space="preserve"> аттестации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После рассмотрения заявлений педагогических работников в соответствии с </w:t>
      </w:r>
      <w:hyperlink r:id="rId14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w:t>
      </w:r>
      <w:hyperlink r:id="rId144"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 30</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если обращение за установлением высшей квалификационной категории аттестующегося впервые на высшую категорию следует ранее чем через два года после установления первой квалификационной категории (</w:t>
      </w:r>
      <w:hyperlink r:id="rId145"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 30</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w:t>
      </w:r>
      <w:hyperlink r:id="rId146" w:anchor="p4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 43</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w:t>
      </w:r>
      <w:hyperlink r:id="rId147"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 1</w:t>
        </w:r>
      </w:hyperlink>
      <w:r w:rsidRPr="00721443">
        <w:rPr>
          <w:rFonts w:ascii="PTSerifRegular" w:eastAsia="Times New Roman" w:hAnsi="PTSerifRegular" w:cs="Times New Roman"/>
          <w:color w:val="000000"/>
          <w:sz w:val="28"/>
          <w:szCs w:val="28"/>
          <w:lang w:eastAsia="ru-RU"/>
        </w:rPr>
        <w:t xml:space="preserve"> Порядка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Не может быть отказано в прохождении аттестации педагогического работника по причине:</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нахождения в отпуске по уходу за ребенком до достижения им возраста 3 лет;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незначительной продолжительности работы в организации по новому месту работы.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46.</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148" w:anchor="p3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35</w:t>
        </w:r>
      </w:hyperlink>
      <w:r w:rsidRPr="00721443">
        <w:rPr>
          <w:rFonts w:ascii="PTSerifRegular" w:eastAsia="Times New Roman" w:hAnsi="PTSerifRegular" w:cs="Times New Roman"/>
          <w:color w:val="000000"/>
          <w:sz w:val="28"/>
          <w:szCs w:val="28"/>
          <w:lang w:eastAsia="ru-RU"/>
        </w:rPr>
        <w:t xml:space="preserve">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w:t>
      </w:r>
      <w:r w:rsidRPr="00721443">
        <w:rPr>
          <w:rFonts w:ascii="PTSerifRegular" w:eastAsia="Times New Roman" w:hAnsi="PTSerifRegular" w:cs="Times New Roman"/>
          <w:color w:val="000000"/>
          <w:sz w:val="28"/>
          <w:szCs w:val="28"/>
          <w:lang w:eastAsia="ru-RU"/>
        </w:rPr>
        <w:lastRenderedPageBreak/>
        <w:t xml:space="preserve">уведомлять аттестационную комиссию о своем присутствии </w:t>
      </w:r>
      <w:hyperlink r:id="rId14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аттестации не предусматривается.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47.</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межаттестационный период?</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Нет, не может, поскольку необходимость дополнительного профессионального образования работников для собственных нужд в соответствии со </w:t>
      </w:r>
      <w:hyperlink r:id="rId150" w:anchor="st196"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статьей 196</w:t>
        </w:r>
      </w:hyperlink>
      <w:r w:rsidRPr="00721443">
        <w:rPr>
          <w:rFonts w:ascii="PTSerifRegular" w:eastAsia="Times New Roman" w:hAnsi="PTSerifRegular" w:cs="Times New Roman"/>
          <w:color w:val="000000"/>
          <w:sz w:val="28"/>
          <w:szCs w:val="28"/>
          <w:lang w:eastAsia="ru-RU"/>
        </w:rPr>
        <w:t xml:space="preserve"> ТК РФ определяется работодателем с учетом положений, предусмотренных </w:t>
      </w:r>
      <w:hyperlink r:id="rId151" w:anchor="st187"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статьями 187</w:t>
        </w:r>
      </w:hyperlink>
      <w:r w:rsidRPr="00721443">
        <w:rPr>
          <w:rFonts w:ascii="PTSerifRegular" w:eastAsia="Times New Roman" w:hAnsi="PTSerifRegular" w:cs="Times New Roman"/>
          <w:color w:val="000000"/>
          <w:sz w:val="28"/>
          <w:szCs w:val="28"/>
          <w:lang w:eastAsia="ru-RU"/>
        </w:rPr>
        <w:t xml:space="preserve"> и </w:t>
      </w:r>
      <w:hyperlink r:id="rId152" w:anchor="st197"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197</w:t>
        </w:r>
      </w:hyperlink>
      <w:r w:rsidRPr="00721443">
        <w:rPr>
          <w:rFonts w:ascii="PTSerifRegular" w:eastAsia="Times New Roman" w:hAnsi="PTSerifRegular" w:cs="Times New Roman"/>
          <w:color w:val="000000"/>
          <w:sz w:val="28"/>
          <w:szCs w:val="28"/>
          <w:lang w:eastAsia="ru-RU"/>
        </w:rPr>
        <w:t xml:space="preserve">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53" w:anchor="st372"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статьей 372</w:t>
        </w:r>
      </w:hyperlink>
      <w:r w:rsidRPr="00721443">
        <w:rPr>
          <w:rFonts w:ascii="PTSerifRegular" w:eastAsia="Times New Roman" w:hAnsi="PTSerifRegular" w:cs="Times New Roman"/>
          <w:color w:val="000000"/>
          <w:sz w:val="28"/>
          <w:szCs w:val="28"/>
          <w:lang w:eastAsia="ru-RU"/>
        </w:rPr>
        <w:t xml:space="preserve"> ТК РФ для принятия локальных нормативных актов.</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Установление квалификационных категорий педагогическим работникам осуществляется по основаниям, предусмотренным </w:t>
      </w:r>
      <w:hyperlink r:id="rId154"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пунктами 36</w:t>
        </w:r>
      </w:hyperlink>
      <w:r w:rsidRPr="00721443">
        <w:rPr>
          <w:rFonts w:ascii="PTSerifRegular" w:eastAsia="Times New Roman" w:hAnsi="PTSerifRegular" w:cs="Times New Roman"/>
          <w:color w:val="000000"/>
          <w:sz w:val="28"/>
          <w:szCs w:val="28"/>
          <w:lang w:eastAsia="ru-RU"/>
        </w:rPr>
        <w:t xml:space="preserve"> и </w:t>
      </w:r>
      <w:hyperlink r:id="rId155"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37</w:t>
        </w:r>
      </w:hyperlink>
      <w:r w:rsidRPr="00721443">
        <w:rPr>
          <w:rFonts w:ascii="PTSerifRegular" w:eastAsia="Times New Roman" w:hAnsi="PTSerifRegular" w:cs="Times New Roman"/>
          <w:color w:val="000000"/>
          <w:sz w:val="28"/>
          <w:szCs w:val="28"/>
          <w:lang w:eastAsia="ru-RU"/>
        </w:rPr>
        <w:t xml:space="preserve">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48.</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Оценка профессиональной деятельности педагогических работников в целях установления квалификационной категории на основе результатов их работы, </w:t>
      </w:r>
      <w:r w:rsidRPr="00721443">
        <w:rPr>
          <w:rFonts w:ascii="PTSerifRegular" w:eastAsia="Times New Roman" w:hAnsi="PTSerifRegular" w:cs="Times New Roman"/>
          <w:color w:val="000000"/>
          <w:sz w:val="28"/>
          <w:szCs w:val="28"/>
          <w:lang w:eastAsia="ru-RU"/>
        </w:rPr>
        <w:lastRenderedPageBreak/>
        <w:t>представленных привлеченными специалистами, осуществляется аттестационными комиссиями.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49.</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Поскольку в соответствии с </w:t>
      </w:r>
      <w:hyperlink r:id="rId156" w:anchor="p4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45</w:t>
        </w:r>
      </w:hyperlink>
      <w:r w:rsidRPr="00721443">
        <w:rPr>
          <w:rFonts w:ascii="PTSerifRegular" w:eastAsia="Times New Roman" w:hAnsi="PTSerifRegular" w:cs="Times New Roman"/>
          <w:color w:val="000000"/>
          <w:sz w:val="28"/>
          <w:szCs w:val="28"/>
          <w:lang w:eastAsia="ru-RU"/>
        </w:rPr>
        <w:t xml:space="preserve">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bookmarkStart w:id="7" w:name="Par419"/>
      <w:bookmarkEnd w:id="7"/>
      <w:r w:rsidRPr="00721443">
        <w:rPr>
          <w:rFonts w:ascii="PTSerifRegular" w:eastAsia="Times New Roman" w:hAnsi="PTSerifRegular" w:cs="Times New Roman"/>
          <w:color w:val="000000"/>
          <w:sz w:val="28"/>
          <w:szCs w:val="28"/>
          <w:lang w:eastAsia="ru-RU"/>
        </w:rPr>
        <w:t>Вопрос 50.</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Вносится ли запись в трудовую книжку педагогического работника в связи с установлением ему квалификационной категории (первой, высшей)?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Согласно пункту 3.1 Инструкции по заполнению трудовых книжек, утвержденной постановлением Минтруда России от 10 октября 2003 г. № 69 "Об утверждении Инструкции по заполнению трудовых книжек" (зарегистрировано в Минюсте России 11 ноября 2003 г.,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Например: учителю информатики (преподавателю) присвоена высшая квалификационная категория. В этом случае в трудовой книжке в графе 1 раздела "Сведения о работе" ставится порядковый номер записи, в графе 2 </w:t>
      </w:r>
      <w:r w:rsidRPr="00721443">
        <w:rPr>
          <w:rFonts w:ascii="PTSerifRegular" w:eastAsia="Times New Roman" w:hAnsi="PTSerifRegular" w:cs="Times New Roman"/>
          <w:color w:val="000000"/>
          <w:sz w:val="28"/>
          <w:szCs w:val="28"/>
          <w:lang w:eastAsia="ru-RU"/>
        </w:rPr>
        <w:lastRenderedPageBreak/>
        <w:t>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 субъекта Российской Федерации, осуществляющего управление в сфере образования.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51.</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Может ли аттестационная комиссия давать рекомендации педагогическому работнику по итогам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15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Порядком</w:t>
        </w:r>
      </w:hyperlink>
      <w:r w:rsidR="00A663B7" w:rsidRPr="00721443">
        <w:rPr>
          <w:rFonts w:ascii="PTSerifRegular" w:eastAsia="Times New Roman" w:hAnsi="PTSerifRegular" w:cs="Times New Roman"/>
          <w:color w:val="000000"/>
          <w:sz w:val="28"/>
          <w:szCs w:val="28"/>
          <w:lang w:eastAsia="ru-RU"/>
        </w:rPr>
        <w:t xml:space="preserve">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Указанные рекомендации могут отражаться в протоколе аттестационной комиссии.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52.</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w:t>
      </w:r>
      <w:hyperlink r:id="rId158" w:anchor="p4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44</w:t>
        </w:r>
      </w:hyperlink>
      <w:r w:rsidRPr="00721443">
        <w:rPr>
          <w:rFonts w:ascii="PTSerifRegular" w:eastAsia="Times New Roman" w:hAnsi="PTSerifRegular" w:cs="Times New Roman"/>
          <w:color w:val="000000"/>
          <w:sz w:val="28"/>
          <w:szCs w:val="28"/>
          <w:lang w:eastAsia="ru-RU"/>
        </w:rPr>
        <w:t xml:space="preserve">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15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Порядок</w:t>
        </w:r>
      </w:hyperlink>
      <w:r w:rsidR="00A663B7" w:rsidRPr="00721443">
        <w:rPr>
          <w:rFonts w:ascii="PTSerifRegular" w:eastAsia="Times New Roman" w:hAnsi="PTSerifRegular" w:cs="Times New Roman"/>
          <w:color w:val="000000"/>
          <w:sz w:val="28"/>
          <w:szCs w:val="28"/>
          <w:lang w:eastAsia="ru-RU"/>
        </w:rPr>
        <w:t xml:space="preserve">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53.</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160"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3</w:t>
        </w:r>
      </w:hyperlink>
      <w:r w:rsidRPr="00721443">
        <w:rPr>
          <w:rFonts w:ascii="PTSerifRegular" w:eastAsia="Times New Roman" w:hAnsi="PTSerifRegular" w:cs="Times New Roman"/>
          <w:color w:val="000000"/>
          <w:sz w:val="28"/>
          <w:szCs w:val="28"/>
          <w:lang w:eastAsia="ru-RU"/>
        </w:rPr>
        <w:t xml:space="preserve"> Порядка аттестации одной из задач аттестации является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54.</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16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Порядок</w:t>
        </w:r>
      </w:hyperlink>
      <w:r w:rsidR="00A663B7" w:rsidRPr="00721443">
        <w:rPr>
          <w:rFonts w:ascii="PTSerifRegular" w:eastAsia="Times New Roman" w:hAnsi="PTSerifRegular" w:cs="Times New Roman"/>
          <w:color w:val="000000"/>
          <w:sz w:val="28"/>
          <w:szCs w:val="28"/>
          <w:lang w:eastAsia="ru-RU"/>
        </w:rPr>
        <w:t xml:space="preserve">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55.</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Ответ.</w:t>
      </w:r>
    </w:p>
    <w:p w:rsidR="00A663B7" w:rsidRPr="00721443" w:rsidRDefault="008D7E49"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hyperlink r:id="rId16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A663B7" w:rsidRPr="00721443">
          <w:rPr>
            <w:rFonts w:ascii="PTSerifRegular" w:eastAsia="Times New Roman" w:hAnsi="PTSerifRegular" w:cs="Times New Roman"/>
            <w:color w:val="0059AA"/>
            <w:sz w:val="28"/>
            <w:szCs w:val="28"/>
            <w:lang w:eastAsia="ru-RU"/>
          </w:rPr>
          <w:t>Порядком</w:t>
        </w:r>
      </w:hyperlink>
      <w:r w:rsidR="00A663B7" w:rsidRPr="00721443">
        <w:rPr>
          <w:rFonts w:ascii="PTSerifRegular" w:eastAsia="Times New Roman" w:hAnsi="PTSerifRegular" w:cs="Times New Roman"/>
          <w:color w:val="000000"/>
          <w:sz w:val="28"/>
          <w:szCs w:val="28"/>
          <w:lang w:eastAsia="ru-RU"/>
        </w:rPr>
        <w:t xml:space="preserve"> аттестации не предусматривается оформление аттестационных листов.</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56.</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w:t>
      </w:r>
      <w:hyperlink r:id="rId16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Порядок</w:t>
        </w:r>
      </w:hyperlink>
      <w:r w:rsidRPr="00721443">
        <w:rPr>
          <w:rFonts w:ascii="PTSerifRegular" w:eastAsia="Times New Roman" w:hAnsi="PTSerifRegular" w:cs="Times New Roman"/>
          <w:color w:val="000000"/>
          <w:sz w:val="28"/>
          <w:szCs w:val="28"/>
          <w:lang w:eastAsia="ru-RU"/>
        </w:rPr>
        <w:t xml:space="preserve"> аттестации не предусматривает оформление аттестационного листа?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По требованию педагогического работника ему может быть выдана выписка из протокола заседания аттестационной комиссии.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57.</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Аттестация в целях установления квалификационной категории в соответствии с </w:t>
      </w:r>
      <w:hyperlink r:id="rId164" w:anchor="st49_1" w:tooltip="Федеральный закон от 29.12.2012 № 273-ФЗ (ред. от 31.12.2014) &quot;Об образовании в Российской Федерации&quot;{КонсультантПлюс}" w:history="1">
        <w:r w:rsidRPr="00721443">
          <w:rPr>
            <w:rFonts w:ascii="PTSerifRegular" w:eastAsia="Times New Roman" w:hAnsi="PTSerifRegular" w:cs="Times New Roman"/>
            <w:color w:val="0059AA"/>
            <w:sz w:val="28"/>
            <w:szCs w:val="28"/>
            <w:lang w:eastAsia="ru-RU"/>
          </w:rPr>
          <w:t>частью 1 статьи 49</w:t>
        </w:r>
      </w:hyperlink>
      <w:r w:rsidRPr="00721443">
        <w:rPr>
          <w:rFonts w:ascii="PTSerifRegular" w:eastAsia="Times New Roman" w:hAnsi="PTSerifRegular" w:cs="Times New Roman"/>
          <w:color w:val="000000"/>
          <w:sz w:val="28"/>
          <w:szCs w:val="28"/>
          <w:lang w:eastAsia="ru-RU"/>
        </w:rPr>
        <w:t xml:space="preserve"> Федерального закона "Об образовании в Российской Федерации", а также </w:t>
      </w:r>
      <w:hyperlink r:id="rId165"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24</w:t>
        </w:r>
      </w:hyperlink>
      <w:r w:rsidRPr="00721443">
        <w:rPr>
          <w:rFonts w:ascii="PTSerifRegular" w:eastAsia="Times New Roman" w:hAnsi="PTSerifRegular" w:cs="Times New Roman"/>
          <w:color w:val="000000"/>
          <w:sz w:val="28"/>
          <w:szCs w:val="28"/>
          <w:lang w:eastAsia="ru-RU"/>
        </w:rPr>
        <w:t xml:space="preserve"> Порядка аттестации проводится по желанию педагогических работников.</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соответствии с </w:t>
      </w:r>
      <w:hyperlink r:id="rId166" w:anchor="p2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29</w:t>
        </w:r>
      </w:hyperlink>
      <w:r w:rsidRPr="00721443">
        <w:rPr>
          <w:rFonts w:ascii="PTSerifRegular" w:eastAsia="Times New Roman" w:hAnsi="PTSerifRegular" w:cs="Times New Roman"/>
          <w:color w:val="000000"/>
          <w:sz w:val="28"/>
          <w:szCs w:val="28"/>
          <w:lang w:eastAsia="ru-RU"/>
        </w:rPr>
        <w:t xml:space="preserve">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w:t>
      </w:r>
      <w:hyperlink r:id="rId16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Порядок</w:t>
        </w:r>
      </w:hyperlink>
      <w:r w:rsidRPr="00721443">
        <w:rPr>
          <w:rFonts w:ascii="PTSerifRegular" w:eastAsia="Times New Roman" w:hAnsi="PTSerifRegular" w:cs="Times New Roman"/>
          <w:color w:val="000000"/>
          <w:sz w:val="28"/>
          <w:szCs w:val="28"/>
          <w:lang w:eastAsia="ru-RU"/>
        </w:rPr>
        <w:t xml:space="preserve">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Оценка профессиональной деятельности педагогических работников в целях установления квалификационной категории может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58.</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Допускается ли продление сроков действия квалификационных категорий для женщин, находящихся в отпуске по беременности и родам и в отпуске по уходу за ребенком?</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w:t>
      </w:r>
      <w:hyperlink r:id="rId168"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пунктом 24</w:t>
        </w:r>
      </w:hyperlink>
      <w:r w:rsidRPr="00721443">
        <w:rPr>
          <w:rFonts w:ascii="PTSerifRegular" w:eastAsia="Times New Roman" w:hAnsi="PTSerifRegular" w:cs="Times New Roman"/>
          <w:color w:val="000000"/>
          <w:sz w:val="28"/>
          <w:szCs w:val="28"/>
          <w:lang w:eastAsia="ru-RU"/>
        </w:rPr>
        <w:t xml:space="preserve"> Порядка аттестации продлению не подлежат.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w:t>
      </w:r>
      <w:r w:rsidRPr="00721443">
        <w:rPr>
          <w:rFonts w:ascii="PTSerifRegular" w:eastAsia="Times New Roman" w:hAnsi="PTSerifRegular" w:cs="Times New Roman"/>
          <w:color w:val="000000"/>
          <w:sz w:val="28"/>
          <w:szCs w:val="28"/>
          <w:lang w:eastAsia="ru-RU"/>
        </w:rPr>
        <w:lastRenderedPageBreak/>
        <w:t>договора организаций могут содержать положения, предусматривающие на определенный период (к примеру, на 1 год) сохранение уровня оплаты труда по имевшейся ранее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59.</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Согласно </w:t>
      </w:r>
      <w:hyperlink r:id="rId169"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721443">
          <w:rPr>
            <w:rFonts w:ascii="PTSerifRegular" w:eastAsia="Times New Roman" w:hAnsi="PTSerifRegular" w:cs="Times New Roman"/>
            <w:color w:val="0059AA"/>
            <w:sz w:val="28"/>
            <w:szCs w:val="28"/>
            <w:lang w:eastAsia="ru-RU"/>
          </w:rPr>
          <w:t>подразделу 2 раздела I</w:t>
        </w:r>
      </w:hyperlink>
      <w:r w:rsidRPr="00721443">
        <w:rPr>
          <w:rFonts w:ascii="PTSerifRegular" w:eastAsia="Times New Roman" w:hAnsi="PTSerifRegular" w:cs="Times New Roman"/>
          <w:color w:val="000000"/>
          <w:sz w:val="28"/>
          <w:szCs w:val="28"/>
          <w:lang w:eastAsia="ru-RU"/>
        </w:rPr>
        <w:t xml:space="preserve"> номенклатуры должностей, "учитель" и "преподаватель" являются разными должностями.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На основании </w:t>
      </w:r>
      <w:hyperlink r:id="rId170" w:anchor="p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пункта 28</w:t>
        </w:r>
      </w:hyperlink>
      <w:r w:rsidRPr="00721443">
        <w:rPr>
          <w:rFonts w:ascii="PTSerifRegular" w:eastAsia="Times New Roman" w:hAnsi="PTSerifRegular" w:cs="Times New Roman"/>
          <w:color w:val="000000"/>
          <w:sz w:val="28"/>
          <w:szCs w:val="28"/>
          <w:lang w:eastAsia="ru-RU"/>
        </w:rPr>
        <w:t xml:space="preserve">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Таким образом, педагогический работник имеет право пройти аттестацию в целях установления квалификационной категории как по должности "учитель", так и по должности "преподаватель".</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60.</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Если воспитатель имеет высшую квалификационную категорию и переходит на должность старшего воспитателя, необходимо ли при этом проходить </w:t>
      </w:r>
      <w:r w:rsidRPr="00721443">
        <w:rPr>
          <w:rFonts w:ascii="PTSerifRegular" w:eastAsia="Times New Roman" w:hAnsi="PTSerifRegular" w:cs="Times New Roman"/>
          <w:color w:val="000000"/>
          <w:sz w:val="28"/>
          <w:szCs w:val="28"/>
          <w:lang w:eastAsia="ru-RU"/>
        </w:rPr>
        <w:lastRenderedPageBreak/>
        <w:t>сначала аттестацию в целях установления первой квалификационной категории, а не ранее чем через 2 года - высшей квалификационной категории?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 "методист (включая старшего)", "инструктор-методист (включая старшего)".</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Согласно пункту 8 раздела "Общие положения" квалификационных характеристик должностей работников образования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61.</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Минспорта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lastRenderedPageBreak/>
        <w:t xml:space="preserve">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w:t>
      </w:r>
      <w:hyperlink r:id="rId17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Порядком</w:t>
        </w:r>
      </w:hyperlink>
      <w:r w:rsidRPr="00721443">
        <w:rPr>
          <w:rFonts w:ascii="PTSerifRegular" w:eastAsia="Times New Roman" w:hAnsi="PTSerifRegular" w:cs="Times New Roman"/>
          <w:color w:val="000000"/>
          <w:sz w:val="28"/>
          <w:szCs w:val="28"/>
          <w:lang w:eastAsia="ru-RU"/>
        </w:rPr>
        <w:t xml:space="preserve"> проведения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Вопрос 62.</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Применяется ли </w:t>
      </w:r>
      <w:hyperlink r:id="rId17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Порядок</w:t>
        </w:r>
      </w:hyperlink>
      <w:r w:rsidRPr="00721443">
        <w:rPr>
          <w:rFonts w:ascii="PTSerifRegular" w:eastAsia="Times New Roman" w:hAnsi="PTSerifRegular" w:cs="Times New Roman"/>
          <w:color w:val="000000"/>
          <w:sz w:val="28"/>
          <w:szCs w:val="28"/>
          <w:lang w:eastAsia="ru-RU"/>
        </w:rPr>
        <w:t xml:space="preserve"> аттестации для аттестации педагогических работников организаций, не имеющих лицензию на осуществление образовательной деятельности?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Ответ.</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Согласно </w:t>
      </w:r>
      <w:hyperlink r:id="rId173" w:anchor="st2_19" w:tooltip="Федеральный закон от 29.12.2012 № 273-ФЗ (ред. от 31.12.2014) &quot;Об образовании в Российской Федерации&quot;{КонсультантПлюс}" w:history="1">
        <w:r w:rsidRPr="00721443">
          <w:rPr>
            <w:rFonts w:ascii="PTSerifRegular" w:eastAsia="Times New Roman" w:hAnsi="PTSerifRegular" w:cs="Times New Roman"/>
            <w:color w:val="0059AA"/>
            <w:sz w:val="28"/>
            <w:szCs w:val="28"/>
            <w:lang w:eastAsia="ru-RU"/>
          </w:rPr>
          <w:t>части 19 статьи 2</w:t>
        </w:r>
      </w:hyperlink>
      <w:r w:rsidRPr="00721443">
        <w:rPr>
          <w:rFonts w:ascii="PTSerifRegular" w:eastAsia="Times New Roman" w:hAnsi="PTSerifRegular" w:cs="Times New Roman"/>
          <w:color w:val="000000"/>
          <w:sz w:val="28"/>
          <w:szCs w:val="28"/>
          <w:lang w:eastAsia="ru-RU"/>
        </w:rPr>
        <w:t xml:space="preserve">, </w:t>
      </w:r>
      <w:hyperlink r:id="rId174" w:anchor="st2_20" w:tooltip="Федеральный закон от 29.12.2012 № 273-ФЗ (ред. от 31.12.2014) &quot;Об образовании в Российской Федерации&quot;{КонсультантПлюс}" w:history="1">
        <w:r w:rsidRPr="00721443">
          <w:rPr>
            <w:rFonts w:ascii="PTSerifRegular" w:eastAsia="Times New Roman" w:hAnsi="PTSerifRegular" w:cs="Times New Roman"/>
            <w:color w:val="0059AA"/>
            <w:sz w:val="28"/>
            <w:szCs w:val="28"/>
            <w:lang w:eastAsia="ru-RU"/>
          </w:rPr>
          <w:t>частям 20</w:t>
        </w:r>
      </w:hyperlink>
      <w:r w:rsidRPr="00721443">
        <w:rPr>
          <w:rFonts w:ascii="PTSerifRegular" w:eastAsia="Times New Roman" w:hAnsi="PTSerifRegular" w:cs="Times New Roman"/>
          <w:color w:val="000000"/>
          <w:sz w:val="28"/>
          <w:szCs w:val="28"/>
          <w:lang w:eastAsia="ru-RU"/>
        </w:rPr>
        <w:t xml:space="preserve"> и </w:t>
      </w:r>
      <w:hyperlink r:id="rId175" w:anchor="st2_21" w:tooltip="Федеральный закон от 29.12.2012 № 273-ФЗ (ред. от 31.12.2014) &quot;Об образовании в Российской Федерации&quot;{КонсультантПлюс}" w:history="1">
        <w:r w:rsidRPr="00721443">
          <w:rPr>
            <w:rFonts w:ascii="PTSerifRegular" w:eastAsia="Times New Roman" w:hAnsi="PTSerifRegular" w:cs="Times New Roman"/>
            <w:color w:val="0059AA"/>
            <w:sz w:val="28"/>
            <w:szCs w:val="28"/>
            <w:lang w:eastAsia="ru-RU"/>
          </w:rPr>
          <w:t>21 статьи 2</w:t>
        </w:r>
      </w:hyperlink>
      <w:r w:rsidRPr="00721443">
        <w:rPr>
          <w:rFonts w:ascii="PTSerifRegular" w:eastAsia="Times New Roman" w:hAnsi="PTSerifRegular" w:cs="Times New Roman"/>
          <w:color w:val="000000"/>
          <w:sz w:val="28"/>
          <w:szCs w:val="28"/>
          <w:lang w:eastAsia="ru-RU"/>
        </w:rPr>
        <w:t xml:space="preserve">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Таким образом, при отсутствии лицензии на образовательную деятельность организация не может быть признана организацией, осуществляющей </w:t>
      </w:r>
      <w:r w:rsidRPr="00721443">
        <w:rPr>
          <w:rFonts w:ascii="PTSerifRegular" w:eastAsia="Times New Roman" w:hAnsi="PTSerifRegular" w:cs="Times New Roman"/>
          <w:color w:val="000000"/>
          <w:sz w:val="28"/>
          <w:szCs w:val="28"/>
          <w:lang w:eastAsia="ru-RU"/>
        </w:rPr>
        <w:lastRenderedPageBreak/>
        <w:t xml:space="preserve">обучение, а, следовательно, ее работники не являются педагогическими работниками, к которым применяется </w:t>
      </w:r>
      <w:hyperlink r:id="rId17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721443">
          <w:rPr>
            <w:rFonts w:ascii="PTSerifRegular" w:eastAsia="Times New Roman" w:hAnsi="PTSerifRegular" w:cs="Times New Roman"/>
            <w:color w:val="0059AA"/>
            <w:sz w:val="28"/>
            <w:szCs w:val="28"/>
            <w:lang w:eastAsia="ru-RU"/>
          </w:rPr>
          <w:t>Порядок</w:t>
        </w:r>
      </w:hyperlink>
      <w:r w:rsidRPr="00721443">
        <w:rPr>
          <w:rFonts w:ascii="PTSerifRegular" w:eastAsia="Times New Roman" w:hAnsi="PTSerifRegular" w:cs="Times New Roman"/>
          <w:color w:val="000000"/>
          <w:sz w:val="28"/>
          <w:szCs w:val="28"/>
          <w:lang w:eastAsia="ru-RU"/>
        </w:rPr>
        <w:t xml:space="preserve"> аттестации.</w:t>
      </w:r>
    </w:p>
    <w:p w:rsidR="00A663B7" w:rsidRPr="00721443" w:rsidRDefault="00A663B7" w:rsidP="00A663B7">
      <w:pPr>
        <w:spacing w:before="100" w:beforeAutospacing="1" w:after="100" w:afterAutospacing="1" w:line="240" w:lineRule="auto"/>
        <w:rPr>
          <w:rFonts w:ascii="PTSerifRegular" w:eastAsia="Times New Roman" w:hAnsi="PTSerifRegular" w:cs="Times New Roman"/>
          <w:color w:val="000000"/>
          <w:sz w:val="28"/>
          <w:szCs w:val="28"/>
          <w:lang w:eastAsia="ru-RU"/>
        </w:rPr>
      </w:pPr>
      <w:r w:rsidRPr="00721443">
        <w:rPr>
          <w:rFonts w:ascii="PTSerifRegular" w:eastAsia="Times New Roman" w:hAnsi="PTSerifRegular" w:cs="Times New Roman"/>
          <w:color w:val="000000"/>
          <w:sz w:val="28"/>
          <w:szCs w:val="28"/>
          <w:lang w:eastAsia="ru-RU"/>
        </w:rPr>
        <w:t xml:space="preserve">В то же время, если основанием для расторжения трудового договора по инициативе работодателя с работниками организаций, не имеющих лицензии, является </w:t>
      </w:r>
      <w:hyperlink r:id="rId177" w:anchor="st81_1_3"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пункт 3 части первой статьи 81</w:t>
        </w:r>
      </w:hyperlink>
      <w:r w:rsidRPr="00721443">
        <w:rPr>
          <w:rFonts w:ascii="PTSerifRegular" w:eastAsia="Times New Roman" w:hAnsi="PTSerifRegular" w:cs="Times New Roman"/>
          <w:color w:val="000000"/>
          <w:sz w:val="28"/>
          <w:szCs w:val="28"/>
          <w:lang w:eastAsia="ru-RU"/>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178" w:anchor="st81_2" w:tooltip="&quot;Трудовой кодекс Российской Федерации&quot; от 30.12.2001 № 197-ФЗ (ред. от 31.12.2014){КонсультантПлюс}" w:history="1">
        <w:r w:rsidRPr="00721443">
          <w:rPr>
            <w:rFonts w:ascii="PTSerifRegular" w:eastAsia="Times New Roman" w:hAnsi="PTSerifRegular" w:cs="Times New Roman"/>
            <w:color w:val="0059AA"/>
            <w:sz w:val="28"/>
            <w:szCs w:val="28"/>
            <w:lang w:eastAsia="ru-RU"/>
          </w:rPr>
          <w:t>часть вторая статьи 81</w:t>
        </w:r>
      </w:hyperlink>
      <w:r w:rsidRPr="00721443">
        <w:rPr>
          <w:rFonts w:ascii="PTSerifRegular" w:eastAsia="Times New Roman" w:hAnsi="PTSerifRegular" w:cs="Times New Roman"/>
          <w:color w:val="000000"/>
          <w:sz w:val="28"/>
          <w:szCs w:val="28"/>
          <w:lang w:eastAsia="ru-RU"/>
        </w:rPr>
        <w:t xml:space="preserve"> ТК РФ).</w:t>
      </w:r>
    </w:p>
    <w:p w:rsidR="00934C43" w:rsidRPr="00721443" w:rsidRDefault="00934C43">
      <w:pPr>
        <w:rPr>
          <w:sz w:val="28"/>
          <w:szCs w:val="28"/>
        </w:rPr>
      </w:pPr>
    </w:p>
    <w:sectPr w:rsidR="00934C43" w:rsidRPr="00721443" w:rsidSect="00934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SansRegular">
    <w:altName w:val="Times New Roman"/>
    <w:charset w:val="00"/>
    <w:family w:val="auto"/>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PTSerif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63B7"/>
    <w:rsid w:val="00721443"/>
    <w:rsid w:val="008D7E49"/>
    <w:rsid w:val="00934C43"/>
    <w:rsid w:val="00A663B7"/>
    <w:rsid w:val="00CE5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43"/>
  </w:style>
  <w:style w:type="paragraph" w:styleId="1">
    <w:name w:val="heading 1"/>
    <w:basedOn w:val="a"/>
    <w:link w:val="10"/>
    <w:uiPriority w:val="9"/>
    <w:qFormat/>
    <w:rsid w:val="00A663B7"/>
    <w:pPr>
      <w:spacing w:before="100" w:beforeAutospacing="1" w:after="100" w:afterAutospacing="1" w:line="240" w:lineRule="auto"/>
      <w:outlineLvl w:val="0"/>
    </w:pPr>
    <w:rPr>
      <w:rFonts w:ascii="PTSansRegular" w:eastAsia="Times New Roman" w:hAnsi="PTSansRegular" w:cs="Times New Roman"/>
      <w:b/>
      <w:bCs/>
      <w:kern w:val="36"/>
      <w:sz w:val="38"/>
      <w:szCs w:val="38"/>
      <w:lang w:eastAsia="ru-RU"/>
    </w:rPr>
  </w:style>
  <w:style w:type="paragraph" w:styleId="2">
    <w:name w:val="heading 2"/>
    <w:basedOn w:val="a"/>
    <w:link w:val="20"/>
    <w:uiPriority w:val="9"/>
    <w:qFormat/>
    <w:rsid w:val="00A663B7"/>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A663B7"/>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A663B7"/>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paragraph" w:styleId="5">
    <w:name w:val="heading 5"/>
    <w:basedOn w:val="a"/>
    <w:link w:val="50"/>
    <w:uiPriority w:val="9"/>
    <w:qFormat/>
    <w:rsid w:val="00A663B7"/>
    <w:pPr>
      <w:spacing w:before="100" w:beforeAutospacing="1" w:after="100" w:afterAutospacing="1" w:line="240" w:lineRule="auto"/>
      <w:outlineLvl w:val="4"/>
    </w:pPr>
    <w:rPr>
      <w:rFonts w:ascii="PTSansRegular" w:eastAsia="Times New Roman" w:hAnsi="PTSansRegular" w:cs="Times New Roman"/>
      <w:b/>
      <w:bCs/>
      <w:sz w:val="26"/>
      <w:szCs w:val="26"/>
      <w:lang w:eastAsia="ru-RU"/>
    </w:rPr>
  </w:style>
  <w:style w:type="paragraph" w:styleId="6">
    <w:name w:val="heading 6"/>
    <w:basedOn w:val="a"/>
    <w:link w:val="60"/>
    <w:uiPriority w:val="9"/>
    <w:qFormat/>
    <w:rsid w:val="00A663B7"/>
    <w:pPr>
      <w:spacing w:before="100" w:beforeAutospacing="1" w:after="100" w:afterAutospacing="1" w:line="240" w:lineRule="auto"/>
      <w:outlineLvl w:val="5"/>
    </w:pPr>
    <w:rPr>
      <w:rFonts w:ascii="PTSansRegular" w:eastAsia="Times New Roman" w:hAnsi="PTSansRegular"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3B7"/>
    <w:rPr>
      <w:rFonts w:ascii="PTSansRegular" w:eastAsia="Times New Roman" w:hAnsi="PTSansRegular" w:cs="Times New Roman"/>
      <w:b/>
      <w:bCs/>
      <w:kern w:val="36"/>
      <w:sz w:val="38"/>
      <w:szCs w:val="38"/>
      <w:lang w:eastAsia="ru-RU"/>
    </w:rPr>
  </w:style>
  <w:style w:type="character" w:customStyle="1" w:styleId="20">
    <w:name w:val="Заголовок 2 Знак"/>
    <w:basedOn w:val="a0"/>
    <w:link w:val="2"/>
    <w:uiPriority w:val="9"/>
    <w:rsid w:val="00A663B7"/>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A663B7"/>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A663B7"/>
    <w:rPr>
      <w:rFonts w:ascii="PTSansRegular" w:eastAsia="Times New Roman" w:hAnsi="PTSansRegular" w:cs="Times New Roman"/>
      <w:b/>
      <w:bCs/>
      <w:sz w:val="29"/>
      <w:szCs w:val="29"/>
      <w:lang w:eastAsia="ru-RU"/>
    </w:rPr>
  </w:style>
  <w:style w:type="character" w:customStyle="1" w:styleId="50">
    <w:name w:val="Заголовок 5 Знак"/>
    <w:basedOn w:val="a0"/>
    <w:link w:val="5"/>
    <w:uiPriority w:val="9"/>
    <w:rsid w:val="00A663B7"/>
    <w:rPr>
      <w:rFonts w:ascii="PTSansRegular" w:eastAsia="Times New Roman" w:hAnsi="PTSansRegular" w:cs="Times New Roman"/>
      <w:b/>
      <w:bCs/>
      <w:sz w:val="26"/>
      <w:szCs w:val="26"/>
      <w:lang w:eastAsia="ru-RU"/>
    </w:rPr>
  </w:style>
  <w:style w:type="character" w:customStyle="1" w:styleId="60">
    <w:name w:val="Заголовок 6 Знак"/>
    <w:basedOn w:val="a0"/>
    <w:link w:val="6"/>
    <w:uiPriority w:val="9"/>
    <w:rsid w:val="00A663B7"/>
    <w:rPr>
      <w:rFonts w:ascii="PTSansRegular" w:eastAsia="Times New Roman" w:hAnsi="PTSansRegular" w:cs="Times New Roman"/>
      <w:b/>
      <w:bCs/>
      <w:sz w:val="23"/>
      <w:szCs w:val="23"/>
      <w:lang w:eastAsia="ru-RU"/>
    </w:rPr>
  </w:style>
  <w:style w:type="character" w:styleId="a3">
    <w:name w:val="Hyperlink"/>
    <w:basedOn w:val="a0"/>
    <w:uiPriority w:val="99"/>
    <w:semiHidden/>
    <w:unhideWhenUsed/>
    <w:rsid w:val="00A663B7"/>
    <w:rPr>
      <w:strike w:val="0"/>
      <w:dstrike w:val="0"/>
      <w:color w:val="0059AA"/>
      <w:u w:val="none"/>
      <w:effect w:val="none"/>
    </w:rPr>
  </w:style>
  <w:style w:type="character" w:styleId="a4">
    <w:name w:val="FollowedHyperlink"/>
    <w:basedOn w:val="a0"/>
    <w:uiPriority w:val="99"/>
    <w:semiHidden/>
    <w:unhideWhenUsed/>
    <w:rsid w:val="00A663B7"/>
    <w:rPr>
      <w:strike w:val="0"/>
      <w:dstrike w:val="0"/>
      <w:color w:val="0079CC"/>
      <w:u w:val="none"/>
      <w:effect w:val="none"/>
    </w:rPr>
  </w:style>
  <w:style w:type="paragraph" w:styleId="HTML">
    <w:name w:val="HTML Address"/>
    <w:basedOn w:val="a"/>
    <w:link w:val="HTML0"/>
    <w:uiPriority w:val="99"/>
    <w:semiHidden/>
    <w:unhideWhenUsed/>
    <w:rsid w:val="00A663B7"/>
    <w:pPr>
      <w:spacing w:after="36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A663B7"/>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A663B7"/>
    <w:rPr>
      <w:i/>
      <w:iCs/>
    </w:rPr>
  </w:style>
  <w:style w:type="character" w:styleId="HTML2">
    <w:name w:val="HTML Code"/>
    <w:basedOn w:val="a0"/>
    <w:uiPriority w:val="99"/>
    <w:semiHidden/>
    <w:unhideWhenUsed/>
    <w:rsid w:val="00A663B7"/>
    <w:rPr>
      <w:rFonts w:ascii="Consolas" w:eastAsia="Times New Roman" w:hAnsi="Consolas" w:cs="Consolas" w:hint="default"/>
      <w:sz w:val="23"/>
      <w:szCs w:val="23"/>
    </w:rPr>
  </w:style>
  <w:style w:type="character" w:styleId="HTML3">
    <w:name w:val="HTML Definition"/>
    <w:basedOn w:val="a0"/>
    <w:uiPriority w:val="99"/>
    <w:semiHidden/>
    <w:unhideWhenUsed/>
    <w:rsid w:val="00A663B7"/>
    <w:rPr>
      <w:i/>
      <w:iCs/>
    </w:rPr>
  </w:style>
  <w:style w:type="character" w:styleId="a5">
    <w:name w:val="Emphasis"/>
    <w:basedOn w:val="a0"/>
    <w:uiPriority w:val="20"/>
    <w:qFormat/>
    <w:rsid w:val="00A663B7"/>
    <w:rPr>
      <w:i/>
      <w:iCs/>
    </w:rPr>
  </w:style>
  <w:style w:type="character" w:styleId="HTML4">
    <w:name w:val="HTML Keyboard"/>
    <w:basedOn w:val="a0"/>
    <w:uiPriority w:val="99"/>
    <w:semiHidden/>
    <w:unhideWhenUsed/>
    <w:rsid w:val="00A663B7"/>
    <w:rPr>
      <w:rFonts w:ascii="Consolas" w:eastAsia="Times New Roman" w:hAnsi="Consolas" w:cs="Consolas" w:hint="default"/>
      <w:sz w:val="23"/>
      <w:szCs w:val="23"/>
    </w:rPr>
  </w:style>
  <w:style w:type="paragraph" w:styleId="HTML5">
    <w:name w:val="HTML Preformatted"/>
    <w:basedOn w:val="a"/>
    <w:link w:val="HTML6"/>
    <w:uiPriority w:val="99"/>
    <w:semiHidden/>
    <w:unhideWhenUsed/>
    <w:rsid w:val="00A66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1"/>
      <w:szCs w:val="21"/>
      <w:lang w:eastAsia="ru-RU"/>
    </w:rPr>
  </w:style>
  <w:style w:type="character" w:customStyle="1" w:styleId="HTML6">
    <w:name w:val="Стандартный HTML Знак"/>
    <w:basedOn w:val="a0"/>
    <w:link w:val="HTML5"/>
    <w:uiPriority w:val="99"/>
    <w:semiHidden/>
    <w:rsid w:val="00A663B7"/>
    <w:rPr>
      <w:rFonts w:ascii="Courier" w:eastAsia="Times New Roman" w:hAnsi="Courier" w:cs="Courier New"/>
      <w:color w:val="000000"/>
      <w:sz w:val="21"/>
      <w:szCs w:val="21"/>
      <w:lang w:eastAsia="ru-RU"/>
    </w:rPr>
  </w:style>
  <w:style w:type="character" w:styleId="a6">
    <w:name w:val="Strong"/>
    <w:basedOn w:val="a0"/>
    <w:uiPriority w:val="22"/>
    <w:qFormat/>
    <w:rsid w:val="00A663B7"/>
    <w:rPr>
      <w:b/>
      <w:bCs/>
    </w:rPr>
  </w:style>
  <w:style w:type="character" w:styleId="HTML7">
    <w:name w:val="HTML Typewriter"/>
    <w:basedOn w:val="a0"/>
    <w:uiPriority w:val="99"/>
    <w:semiHidden/>
    <w:unhideWhenUsed/>
    <w:rsid w:val="00A663B7"/>
    <w:rPr>
      <w:rFonts w:ascii="Consolas" w:eastAsia="Times New Roman" w:hAnsi="Consolas" w:cs="Consolas" w:hint="default"/>
      <w:sz w:val="23"/>
      <w:szCs w:val="23"/>
    </w:rPr>
  </w:style>
  <w:style w:type="character" w:styleId="HTML8">
    <w:name w:val="HTML Variable"/>
    <w:basedOn w:val="a0"/>
    <w:uiPriority w:val="99"/>
    <w:semiHidden/>
    <w:unhideWhenUsed/>
    <w:rsid w:val="00A663B7"/>
    <w:rPr>
      <w:rFonts w:ascii="Consolas" w:hAnsi="Consolas" w:cs="Consolas" w:hint="default"/>
      <w:i/>
      <w:iCs/>
      <w:sz w:val="23"/>
      <w:szCs w:val="23"/>
    </w:rPr>
  </w:style>
  <w:style w:type="paragraph" w:styleId="a7">
    <w:name w:val="Normal (Web)"/>
    <w:basedOn w:val="a"/>
    <w:uiPriority w:val="99"/>
    <w:semiHidden/>
    <w:unhideWhenUsed/>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text">
    <w:name w:val="news_text"/>
    <w:basedOn w:val="a"/>
    <w:rsid w:val="00A663B7"/>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ewsprim">
    <w:name w:val="news_prim"/>
    <w:basedOn w:val="a"/>
    <w:rsid w:val="00A663B7"/>
    <w:pPr>
      <w:shd w:val="clear" w:color="auto" w:fill="595959"/>
      <w:spacing w:before="100" w:beforeAutospacing="1" w:after="100" w:afterAutospacing="1" w:line="240" w:lineRule="auto"/>
      <w:jc w:val="both"/>
    </w:pPr>
    <w:rPr>
      <w:rFonts w:ascii="PTSerifRegular" w:eastAsia="Times New Roman" w:hAnsi="PTSerifRegular" w:cs="Times New Roman"/>
      <w:i/>
      <w:iCs/>
      <w:color w:val="FFFFFF"/>
      <w:sz w:val="23"/>
      <w:szCs w:val="23"/>
      <w:lang w:eastAsia="ru-RU"/>
    </w:rPr>
  </w:style>
  <w:style w:type="paragraph" w:customStyle="1" w:styleId="pagetextleft">
    <w:name w:val="page_text_lef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textcenter">
    <w:name w:val="page_text_center"/>
    <w:basedOn w:val="a"/>
    <w:rsid w:val="00A663B7"/>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ageprim">
    <w:name w:val="page_prim"/>
    <w:basedOn w:val="a"/>
    <w:rsid w:val="00A663B7"/>
    <w:pPr>
      <w:shd w:val="clear" w:color="auto" w:fill="EEEEEE"/>
      <w:spacing w:before="100" w:beforeAutospacing="1" w:after="100" w:afterAutospacing="1" w:line="240" w:lineRule="auto"/>
      <w:jc w:val="both"/>
    </w:pPr>
    <w:rPr>
      <w:rFonts w:ascii="PTSerifRegular" w:eastAsia="Times New Roman" w:hAnsi="PTSerifRegular" w:cs="Times New Roman"/>
      <w:i/>
      <w:iCs/>
      <w:color w:val="222222"/>
      <w:sz w:val="23"/>
      <w:szCs w:val="23"/>
      <w:lang w:eastAsia="ru-RU"/>
    </w:rPr>
  </w:style>
  <w:style w:type="paragraph" w:customStyle="1" w:styleId="error">
    <w:name w:val="error"/>
    <w:basedOn w:val="a"/>
    <w:rsid w:val="00A663B7"/>
    <w:pPr>
      <w:spacing w:before="100" w:beforeAutospacing="1" w:after="100" w:afterAutospacing="1" w:line="240" w:lineRule="auto"/>
    </w:pPr>
    <w:rPr>
      <w:rFonts w:ascii="PTSerifRegular" w:eastAsia="Times New Roman" w:hAnsi="PTSerifRegular" w:cs="Times New Roman"/>
      <w:color w:val="8C2E0B"/>
      <w:sz w:val="23"/>
      <w:szCs w:val="23"/>
      <w:lang w:eastAsia="ru-RU"/>
    </w:rPr>
  </w:style>
  <w:style w:type="paragraph" w:customStyle="1" w:styleId="tabledrag-toggle-weight-wrapper">
    <w:name w:val="tabledrag-toggle-weight-wrapper"/>
    <w:basedOn w:val="a"/>
    <w:rsid w:val="00A663B7"/>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ajax-progress-bar">
    <w:name w:val="ajax-progress-ba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wrap">
    <w:name w:val="nowrap"/>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element-hidden">
    <w:name w:val="element-hidden"/>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lement-invisible">
    <w:name w:val="element-invisibl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readcrumb">
    <w:name w:val="breadcrumb"/>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k">
    <w:name w:val="ok"/>
    <w:basedOn w:val="a"/>
    <w:rsid w:val="00A663B7"/>
    <w:pPr>
      <w:spacing w:before="100" w:beforeAutospacing="1" w:after="100" w:afterAutospacing="1" w:line="240" w:lineRule="auto"/>
    </w:pPr>
    <w:rPr>
      <w:rFonts w:ascii="PTSerifRegular" w:eastAsia="Times New Roman" w:hAnsi="PTSerifRegular" w:cs="Times New Roman"/>
      <w:color w:val="234600"/>
      <w:sz w:val="23"/>
      <w:szCs w:val="23"/>
      <w:lang w:eastAsia="ru-RU"/>
    </w:rPr>
  </w:style>
  <w:style w:type="paragraph" w:customStyle="1" w:styleId="warning">
    <w:name w:val="warning"/>
    <w:basedOn w:val="a"/>
    <w:rsid w:val="00A663B7"/>
    <w:pPr>
      <w:spacing w:before="100" w:beforeAutospacing="1" w:after="100" w:afterAutospacing="1" w:line="240" w:lineRule="auto"/>
    </w:pPr>
    <w:rPr>
      <w:rFonts w:ascii="PTSerifRegular" w:eastAsia="Times New Roman" w:hAnsi="PTSerifRegular" w:cs="Times New Roman"/>
      <w:color w:val="884400"/>
      <w:sz w:val="23"/>
      <w:szCs w:val="23"/>
      <w:lang w:eastAsia="ru-RU"/>
    </w:rPr>
  </w:style>
  <w:style w:type="paragraph" w:customStyle="1" w:styleId="form-item">
    <w:name w:val="form-item"/>
    <w:basedOn w:val="a"/>
    <w:rsid w:val="00A663B7"/>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form-actions">
    <w:name w:val="form-actions"/>
    <w:basedOn w:val="a"/>
    <w:rsid w:val="00A663B7"/>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marker">
    <w:name w:val="marker"/>
    <w:basedOn w:val="a"/>
    <w:rsid w:val="00A663B7"/>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form-required">
    <w:name w:val="form-required"/>
    <w:basedOn w:val="a"/>
    <w:rsid w:val="00A663B7"/>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more-link">
    <w:name w:val="more-link"/>
    <w:basedOn w:val="a"/>
    <w:rsid w:val="00A663B7"/>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more-help-link">
    <w:name w:val="more-help-link"/>
    <w:basedOn w:val="a"/>
    <w:rsid w:val="00A663B7"/>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pager-current">
    <w:name w:val="pager-current"/>
    <w:basedOn w:val="a"/>
    <w:rsid w:val="00A663B7"/>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tabledrag-toggle-weight">
    <w:name w:val="tabledrag-toggle-weight"/>
    <w:basedOn w:val="a"/>
    <w:rsid w:val="00A663B7"/>
    <w:pPr>
      <w:spacing w:before="100" w:beforeAutospacing="1" w:after="100" w:afterAutospacing="1" w:line="240" w:lineRule="auto"/>
    </w:pPr>
    <w:rPr>
      <w:rFonts w:ascii="PTSerifRegular" w:eastAsia="Times New Roman" w:hAnsi="PTSerifRegular" w:cs="Times New Roman"/>
      <w:color w:val="000000"/>
      <w:lang w:eastAsia="ru-RU"/>
    </w:rPr>
  </w:style>
  <w:style w:type="paragraph" w:customStyle="1" w:styleId="progress">
    <w:name w:val="progress"/>
    <w:basedOn w:val="a"/>
    <w:rsid w:val="00A663B7"/>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indented">
    <w:name w:val="indented"/>
    <w:basedOn w:val="a"/>
    <w:rsid w:val="00A663B7"/>
    <w:pPr>
      <w:spacing w:before="100" w:beforeAutospacing="1" w:after="100" w:afterAutospacing="1" w:line="240" w:lineRule="auto"/>
      <w:ind w:left="375"/>
    </w:pPr>
    <w:rPr>
      <w:rFonts w:ascii="PTSerifRegular" w:eastAsia="Times New Roman" w:hAnsi="PTSerifRegular" w:cs="Times New Roman"/>
      <w:color w:val="000000"/>
      <w:sz w:val="23"/>
      <w:szCs w:val="23"/>
      <w:lang w:eastAsia="ru-RU"/>
    </w:rPr>
  </w:style>
  <w:style w:type="paragraph" w:customStyle="1" w:styleId="comment-unpublished">
    <w:name w:val="comment-unpublished"/>
    <w:basedOn w:val="a"/>
    <w:rsid w:val="00A663B7"/>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mment-preview">
    <w:name w:val="comment-preview"/>
    <w:basedOn w:val="a"/>
    <w:rsid w:val="00A663B7"/>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tainer-inline-date">
    <w:name w:val="container-inline-dat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alendarcontrol">
    <w:name w:val="calendar_control"/>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calendarlinks">
    <w:name w:val="calendar_links"/>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calendarheader">
    <w:name w:val="calendar_header"/>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calendar">
    <w:name w:val="calendar"/>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date-clear">
    <w:name w:val="date-clea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no-float">
    <w:name w:val="date-no-floa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loat">
    <w:name w:val="date-floa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year-range-select">
    <w:name w:val="date-year-range-select"/>
    <w:basedOn w:val="a"/>
    <w:rsid w:val="00A663B7"/>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i-datepicker">
    <w:name w:val="ui-datepicke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ow-break">
    <w:name w:val="ui-datepicker-row-break"/>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tl">
    <w:name w:val="ui-datepicker-rtl"/>
    <w:basedOn w:val="a"/>
    <w:rsid w:val="00A663B7"/>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unpublished">
    <w:name w:val="node-unpublished"/>
    <w:basedOn w:val="a"/>
    <w:rsid w:val="00A663B7"/>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estiontypename">
    <w:name w:val="question_type_name"/>
    <w:basedOn w:val="a"/>
    <w:rsid w:val="00A663B7"/>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quizanswerfeedback">
    <w:name w:val="quiz_answer_feedback"/>
    <w:basedOn w:val="a"/>
    <w:rsid w:val="00A663B7"/>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feedback-icon">
    <w:name w:val="feedback-icon"/>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dd-questions">
    <w:name w:val="add-questions"/>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idden-question">
    <w:name w:val="hidden-question"/>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q-staying">
    <w:name w:val="q-staying"/>
    <w:basedOn w:val="a"/>
    <w:rsid w:val="00A663B7"/>
    <w:pPr>
      <w:spacing w:before="100" w:beforeAutospacing="1" w:after="100" w:afterAutospacing="1" w:line="240" w:lineRule="auto"/>
      <w:ind w:right="120"/>
    </w:pPr>
    <w:rPr>
      <w:rFonts w:ascii="PTSerifRegular" w:eastAsia="Times New Roman" w:hAnsi="PTSerifRegular" w:cs="Times New Roman"/>
      <w:color w:val="000000"/>
      <w:sz w:val="23"/>
      <w:szCs w:val="23"/>
      <w:lang w:eastAsia="ru-RU"/>
    </w:rPr>
  </w:style>
  <w:style w:type="paragraph" w:customStyle="1" w:styleId="q-correct">
    <w:name w:val="q-correct"/>
    <w:basedOn w:val="a"/>
    <w:rsid w:val="00A663B7"/>
    <w:pPr>
      <w:shd w:val="clear" w:color="auto" w:fill="DD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rong">
    <w:name w:val="q-wrong"/>
    <w:basedOn w:val="a"/>
    <w:rsid w:val="00A663B7"/>
    <w:pPr>
      <w:shd w:val="clear" w:color="auto" w:fill="FFCCCC"/>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aiting">
    <w:name w:val="q-waiting"/>
    <w:basedOn w:val="a"/>
    <w:rsid w:val="00A663B7"/>
    <w:pP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passed">
    <w:name w:val="quiz-passed"/>
    <w:basedOn w:val="a"/>
    <w:rsid w:val="00A663B7"/>
    <w:pPr>
      <w:spacing w:before="100" w:beforeAutospacing="1" w:after="100" w:afterAutospacing="1" w:line="240" w:lineRule="auto"/>
    </w:pPr>
    <w:rPr>
      <w:rFonts w:ascii="PTSerifRegular" w:eastAsia="Times New Roman" w:hAnsi="PTSerifRegular" w:cs="Times New Roman"/>
      <w:color w:val="00DD00"/>
      <w:sz w:val="23"/>
      <w:szCs w:val="23"/>
      <w:lang w:eastAsia="ru-RU"/>
    </w:rPr>
  </w:style>
  <w:style w:type="paragraph" w:customStyle="1" w:styleId="quiz-failed">
    <w:name w:val="quiz-failed"/>
    <w:basedOn w:val="a"/>
    <w:rsid w:val="00A663B7"/>
    <w:pPr>
      <w:spacing w:before="100" w:beforeAutospacing="1" w:after="100" w:afterAutospacing="1" w:line="240" w:lineRule="auto"/>
    </w:pPr>
    <w:rPr>
      <w:rFonts w:ascii="PTSerifRegular" w:eastAsia="Times New Roman" w:hAnsi="PTSerifRegular" w:cs="Times New Roman"/>
      <w:color w:val="DD0000"/>
      <w:sz w:val="23"/>
      <w:szCs w:val="23"/>
      <w:lang w:eastAsia="ru-RU"/>
    </w:rPr>
  </w:style>
  <w:style w:type="paragraph" w:customStyle="1" w:styleId="matching-tbl">
    <w:name w:val="matching-tbl"/>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quiz-solution">
    <w:name w:val="quiz-solution"/>
    <w:basedOn w:val="a"/>
    <w:rsid w:val="00A663B7"/>
    <w:pPr>
      <w:pBdr>
        <w:left w:val="single" w:sz="36" w:space="2" w:color="00FF00"/>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answer-hidden">
    <w:name w:val="quiz-answer-hidden"/>
    <w:basedOn w:val="a"/>
    <w:rsid w:val="00A663B7"/>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search-form">
    <w:name w:val="search-form"/>
    <w:basedOn w:val="a"/>
    <w:rsid w:val="00A663B7"/>
    <w:pPr>
      <w:spacing w:before="100" w:beforeAutospacing="1" w:after="240" w:line="240" w:lineRule="auto"/>
    </w:pPr>
    <w:rPr>
      <w:rFonts w:ascii="PTSerifRegular" w:eastAsia="Times New Roman" w:hAnsi="PTSerifRegular" w:cs="Times New Roman"/>
      <w:color w:val="000000"/>
      <w:sz w:val="23"/>
      <w:szCs w:val="23"/>
      <w:lang w:eastAsia="ru-RU"/>
    </w:rPr>
  </w:style>
  <w:style w:type="paragraph" w:customStyle="1" w:styleId="password-strength">
    <w:name w:val="password-strength"/>
    <w:basedOn w:val="a"/>
    <w:rsid w:val="00A663B7"/>
    <w:pPr>
      <w:spacing w:before="336"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itle">
    <w:name w:val="password-strength-titl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ext">
    <w:name w:val="password-strength-text"/>
    <w:basedOn w:val="a"/>
    <w:rsid w:val="00A663B7"/>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password-indicator">
    <w:name w:val="password-indicator"/>
    <w:basedOn w:val="a"/>
    <w:rsid w:val="00A663B7"/>
    <w:pPr>
      <w:shd w:val="clear" w:color="auto" w:fill="C4C4C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firm-parent">
    <w:name w:val="confirm-parent"/>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password-parent">
    <w:name w:val="password-parent"/>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profile">
    <w:name w:val="profile"/>
    <w:basedOn w:val="a"/>
    <w:rsid w:val="00A663B7"/>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views-exposed-widgets">
    <w:name w:val="views-exposed-widgets"/>
    <w:basedOn w:val="a"/>
    <w:rsid w:val="00A663B7"/>
    <w:pPr>
      <w:spacing w:before="100" w:beforeAutospacing="1" w:after="120" w:line="240" w:lineRule="auto"/>
    </w:pPr>
    <w:rPr>
      <w:rFonts w:ascii="PTSerifRegular" w:eastAsia="Times New Roman" w:hAnsi="PTSerifRegular" w:cs="Times New Roman"/>
      <w:color w:val="000000"/>
      <w:sz w:val="23"/>
      <w:szCs w:val="23"/>
      <w:lang w:eastAsia="ru-RU"/>
    </w:rPr>
  </w:style>
  <w:style w:type="paragraph" w:customStyle="1" w:styleId="views-align-left">
    <w:name w:val="views-align-lef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align-right">
    <w:name w:val="views-align-right"/>
    <w:basedOn w:val="a"/>
    <w:rsid w:val="00A663B7"/>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views-align-center">
    <w:name w:val="views-align-center"/>
    <w:basedOn w:val="a"/>
    <w:rsid w:val="00A663B7"/>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indent1">
    <w:name w:val="rteindent1"/>
    <w:basedOn w:val="a"/>
    <w:rsid w:val="00A663B7"/>
    <w:pPr>
      <w:spacing w:before="100" w:beforeAutospacing="1" w:after="100" w:afterAutospacing="1" w:line="240" w:lineRule="auto"/>
      <w:ind w:left="600"/>
    </w:pPr>
    <w:rPr>
      <w:rFonts w:ascii="PTSerifRegular" w:eastAsia="Times New Roman" w:hAnsi="PTSerifRegular" w:cs="Times New Roman"/>
      <w:color w:val="000000"/>
      <w:sz w:val="23"/>
      <w:szCs w:val="23"/>
      <w:lang w:eastAsia="ru-RU"/>
    </w:rPr>
  </w:style>
  <w:style w:type="paragraph" w:customStyle="1" w:styleId="rteindent2">
    <w:name w:val="rteindent2"/>
    <w:basedOn w:val="a"/>
    <w:rsid w:val="00A663B7"/>
    <w:pPr>
      <w:spacing w:before="100" w:beforeAutospacing="1" w:after="100" w:afterAutospacing="1" w:line="240" w:lineRule="auto"/>
      <w:ind w:left="1200"/>
    </w:pPr>
    <w:rPr>
      <w:rFonts w:ascii="PTSerifRegular" w:eastAsia="Times New Roman" w:hAnsi="PTSerifRegular" w:cs="Times New Roman"/>
      <w:color w:val="000000"/>
      <w:sz w:val="23"/>
      <w:szCs w:val="23"/>
      <w:lang w:eastAsia="ru-RU"/>
    </w:rPr>
  </w:style>
  <w:style w:type="paragraph" w:customStyle="1" w:styleId="rteindent3">
    <w:name w:val="rteindent3"/>
    <w:basedOn w:val="a"/>
    <w:rsid w:val="00A663B7"/>
    <w:pPr>
      <w:spacing w:before="100" w:beforeAutospacing="1" w:after="100" w:afterAutospacing="1" w:line="240" w:lineRule="auto"/>
      <w:ind w:left="1800"/>
    </w:pPr>
    <w:rPr>
      <w:rFonts w:ascii="PTSerifRegular" w:eastAsia="Times New Roman" w:hAnsi="PTSerifRegular" w:cs="Times New Roman"/>
      <w:color w:val="000000"/>
      <w:sz w:val="23"/>
      <w:szCs w:val="23"/>
      <w:lang w:eastAsia="ru-RU"/>
    </w:rPr>
  </w:style>
  <w:style w:type="paragraph" w:customStyle="1" w:styleId="rteindent4">
    <w:name w:val="rteindent4"/>
    <w:basedOn w:val="a"/>
    <w:rsid w:val="00A663B7"/>
    <w:pPr>
      <w:spacing w:before="100" w:beforeAutospacing="1" w:after="100" w:afterAutospacing="1" w:line="240" w:lineRule="auto"/>
      <w:ind w:left="2400"/>
    </w:pPr>
    <w:rPr>
      <w:rFonts w:ascii="PTSerifRegular" w:eastAsia="Times New Roman" w:hAnsi="PTSerifRegular" w:cs="Times New Roman"/>
      <w:color w:val="000000"/>
      <w:sz w:val="23"/>
      <w:szCs w:val="23"/>
      <w:lang w:eastAsia="ru-RU"/>
    </w:rPr>
  </w:style>
  <w:style w:type="paragraph" w:customStyle="1" w:styleId="rteleft">
    <w:name w:val="rtelef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rteright">
    <w:name w:val="rteright"/>
    <w:basedOn w:val="a"/>
    <w:rsid w:val="00A663B7"/>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rtecenter">
    <w:name w:val="rtecenter"/>
    <w:basedOn w:val="a"/>
    <w:rsid w:val="00A663B7"/>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justify">
    <w:name w:val="rtejustify"/>
    <w:basedOn w:val="a"/>
    <w:rsid w:val="00A663B7"/>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ctools-locked">
    <w:name w:val="ctools-locked"/>
    <w:basedOn w:val="a"/>
    <w:rsid w:val="00A663B7"/>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ctools-owns-lock">
    <w:name w:val="ctools-owns-lock"/>
    <w:basedOn w:val="a"/>
    <w:rsid w:val="00A663B7"/>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ghtboxhideimage">
    <w:name w:val="lightbox_hide_image"/>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container6">
    <w:name w:val="container_6"/>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d1">
    <w:name w:val="grid_1"/>
    <w:basedOn w:val="a"/>
    <w:rsid w:val="00A663B7"/>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
    <w:name w:val="grid_2"/>
    <w:basedOn w:val="a"/>
    <w:rsid w:val="00A663B7"/>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
    <w:name w:val="grid_3"/>
    <w:basedOn w:val="a"/>
    <w:rsid w:val="00A663B7"/>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
    <w:name w:val="grid_4"/>
    <w:basedOn w:val="a"/>
    <w:rsid w:val="00A663B7"/>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
    <w:name w:val="grid_5"/>
    <w:basedOn w:val="a"/>
    <w:rsid w:val="00A663B7"/>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
    <w:name w:val="grid_6"/>
    <w:basedOn w:val="a"/>
    <w:rsid w:val="00A663B7"/>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alpha">
    <w:name w:val="alpha"/>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mega">
    <w:name w:val="omega"/>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lear">
    <w:name w:val="clea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p">
    <w:name w:val="top"/>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se-logo">
    <w:name w:val="hse-logo"/>
    <w:basedOn w:val="a"/>
    <w:rsid w:val="00A663B7"/>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logo">
    <w:name w:val="site-logo"/>
    <w:basedOn w:val="a"/>
    <w:rsid w:val="00A663B7"/>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name-wrap">
    <w:name w:val="site-name-wrap"/>
    <w:basedOn w:val="a"/>
    <w:rsid w:val="00A663B7"/>
    <w:pPr>
      <w:spacing w:before="100" w:beforeAutospacing="1" w:after="100" w:afterAutospacing="1" w:line="240" w:lineRule="auto"/>
      <w:ind w:left="150"/>
    </w:pPr>
    <w:rPr>
      <w:rFonts w:ascii="PTSerifRegular" w:eastAsia="Times New Roman" w:hAnsi="PTSerifRegular" w:cs="Times New Roman"/>
      <w:caps/>
      <w:color w:val="000000"/>
      <w:sz w:val="23"/>
      <w:szCs w:val="23"/>
      <w:lang w:eastAsia="ru-RU"/>
    </w:rPr>
  </w:style>
  <w:style w:type="paragraph" w:customStyle="1" w:styleId="search-block-region">
    <w:name w:val="search-block-region"/>
    <w:basedOn w:val="a"/>
    <w:rsid w:val="00A663B7"/>
    <w:pPr>
      <w:spacing w:after="0" w:line="240" w:lineRule="auto"/>
      <w:ind w:left="-75" w:right="225"/>
    </w:pPr>
    <w:rPr>
      <w:rFonts w:ascii="PTSerifRegular" w:eastAsia="Times New Roman" w:hAnsi="PTSerifRegular" w:cs="Times New Roman"/>
      <w:color w:val="CCCCCC"/>
      <w:sz w:val="23"/>
      <w:szCs w:val="23"/>
      <w:lang w:eastAsia="ru-RU"/>
    </w:rPr>
  </w:style>
  <w:style w:type="paragraph" w:customStyle="1" w:styleId="slides">
    <w:name w:val="slides"/>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flex-control-nav">
    <w:name w:val="flex-control-nav"/>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flex-direction-nav">
    <w:name w:val="flex-direction-nav"/>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flexslider">
    <w:name w:val="flexslider"/>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flex-caption">
    <w:name w:val="flex-caption"/>
    <w:basedOn w:val="a"/>
    <w:rsid w:val="00A663B7"/>
    <w:pPr>
      <w:spacing w:after="0" w:line="360" w:lineRule="auto"/>
    </w:pPr>
    <w:rPr>
      <w:rFonts w:ascii="PTSerifRegular" w:eastAsia="Times New Roman" w:hAnsi="PTSerifRegular" w:cs="Times New Roman"/>
      <w:color w:val="E8E5E5"/>
      <w:sz w:val="20"/>
      <w:szCs w:val="20"/>
      <w:lang w:eastAsia="ru-RU"/>
    </w:rPr>
  </w:style>
  <w:style w:type="paragraph" w:customStyle="1" w:styleId="primary-column">
    <w:name w:val="primary-column"/>
    <w:basedOn w:val="a"/>
    <w:rsid w:val="00A663B7"/>
    <w:pP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
    <w:name w:val="person"/>
    <w:basedOn w:val="a"/>
    <w:rsid w:val="00A663B7"/>
    <w:pPr>
      <w:spacing w:before="150"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photo-block">
    <w:name w:val="person-photo-block"/>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info-block">
    <w:name w:val="person-info-block"/>
    <w:basedOn w:val="a"/>
    <w:rsid w:val="00A663B7"/>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question-for-qa">
    <w:name w:val="question-for-qa"/>
    <w:basedOn w:val="a"/>
    <w:rsid w:val="00A663B7"/>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consultations-question">
    <w:name w:val="field-name-field-consultations-question"/>
    <w:basedOn w:val="a"/>
    <w:rsid w:val="00A663B7"/>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paragraph-name">
    <w:name w:val="field-name-field-paragraph-name"/>
    <w:basedOn w:val="a"/>
    <w:rsid w:val="00A663B7"/>
    <w:pPr>
      <w:spacing w:before="75" w:after="75" w:line="240" w:lineRule="auto"/>
    </w:pPr>
    <w:rPr>
      <w:rFonts w:ascii="PTSansRegular" w:eastAsia="Times New Roman" w:hAnsi="PTSansRegular" w:cs="Times New Roman"/>
      <w:color w:val="000000"/>
      <w:sz w:val="27"/>
      <w:szCs w:val="27"/>
      <w:lang w:eastAsia="ru-RU"/>
    </w:rPr>
  </w:style>
  <w:style w:type="paragraph" w:customStyle="1" w:styleId="title-for-qa">
    <w:name w:val="title-for-qa"/>
    <w:basedOn w:val="a"/>
    <w:rsid w:val="00A663B7"/>
    <w:pPr>
      <w:spacing w:before="225" w:after="100" w:afterAutospacing="1" w:line="240" w:lineRule="auto"/>
    </w:pPr>
    <w:rPr>
      <w:rFonts w:ascii="PTSansRegular" w:eastAsia="Times New Roman" w:hAnsi="PTSansRegular" w:cs="Times New Roman"/>
      <w:b/>
      <w:bCs/>
      <w:color w:val="0059AA"/>
      <w:sz w:val="27"/>
      <w:szCs w:val="27"/>
      <w:lang w:eastAsia="ru-RU"/>
    </w:rPr>
  </w:style>
  <w:style w:type="paragraph" w:customStyle="1" w:styleId="forward-button">
    <w:name w:val="forward-button"/>
    <w:basedOn w:val="a"/>
    <w:rsid w:val="00A663B7"/>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right-sidebar-button">
    <w:name w:val="right-sidebar-button"/>
    <w:basedOn w:val="a"/>
    <w:rsid w:val="00A663B7"/>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date-with-icon">
    <w:name w:val="date-with-icon"/>
    <w:basedOn w:val="a"/>
    <w:rsid w:val="00A663B7"/>
    <w:pPr>
      <w:spacing w:before="45" w:after="45" w:line="240" w:lineRule="auto"/>
      <w:ind w:firstLine="360"/>
    </w:pPr>
    <w:rPr>
      <w:rFonts w:ascii="PTSerifRegular" w:eastAsia="Times New Roman" w:hAnsi="PTSerifRegular" w:cs="Times New Roman"/>
      <w:color w:val="000000"/>
      <w:sz w:val="21"/>
      <w:szCs w:val="21"/>
      <w:lang w:eastAsia="ru-RU"/>
    </w:rPr>
  </w:style>
  <w:style w:type="paragraph" w:customStyle="1" w:styleId="field-name-body">
    <w:name w:val="field-name-body"/>
    <w:basedOn w:val="a"/>
    <w:rsid w:val="00A663B7"/>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azvanieaktaminobrnauki">
    <w:name w:val="nazvanie_akta_minobrnauki"/>
    <w:basedOn w:val="a"/>
    <w:rsid w:val="00A663B7"/>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orm-act-date">
    <w:name w:val="norm-act-date"/>
    <w:basedOn w:val="a"/>
    <w:rsid w:val="00A663B7"/>
    <w:pPr>
      <w:spacing w:after="0" w:line="240" w:lineRule="auto"/>
      <w:ind w:right="150"/>
    </w:pPr>
    <w:rPr>
      <w:rFonts w:ascii="PTSerifRegular" w:eastAsia="Times New Roman" w:hAnsi="PTSerifRegular" w:cs="Times New Roman"/>
      <w:color w:val="0059AA"/>
      <w:sz w:val="23"/>
      <w:szCs w:val="23"/>
      <w:lang w:eastAsia="ru-RU"/>
    </w:rPr>
  </w:style>
  <w:style w:type="paragraph" w:customStyle="1" w:styleId="section-header">
    <w:name w:val="section-header"/>
    <w:basedOn w:val="a"/>
    <w:rsid w:val="00A663B7"/>
    <w:pPr>
      <w:shd w:val="clear" w:color="auto" w:fill="FAF2DB"/>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text">
    <w:name w:val="section-header-tex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bottom">
    <w:name w:val="section-header-bottom"/>
    <w:basedOn w:val="a"/>
    <w:rsid w:val="00A663B7"/>
    <w:pPr>
      <w:shd w:val="clear" w:color="auto" w:fill="FFD97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rap">
    <w:name w:val="b-share-popup-wrap"/>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
    <w:name w:val="b-share-popup"/>
    <w:basedOn w:val="a"/>
    <w:rsid w:val="00A663B7"/>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
    <w:name w:val="b-share-popup__i"/>
    <w:basedOn w:val="a"/>
    <w:rsid w:val="00A663B7"/>
    <w:pPr>
      <w:shd w:val="clear" w:color="auto" w:fill="FFFFFF"/>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item">
    <w:name w:val="b-share-popup__item"/>
    <w:basedOn w:val="a"/>
    <w:rsid w:val="00A663B7"/>
    <w:pPr>
      <w:shd w:val="clear" w:color="auto" w:fill="FFFFFF"/>
      <w:spacing w:before="100" w:beforeAutospacing="1" w:after="100" w:afterAutospacing="1" w:line="300" w:lineRule="atLeast"/>
    </w:pPr>
    <w:rPr>
      <w:rFonts w:ascii="Arial" w:eastAsia="Times New Roman" w:hAnsi="Arial" w:cs="Arial"/>
      <w:color w:val="000000"/>
      <w:sz w:val="24"/>
      <w:szCs w:val="24"/>
      <w:lang w:eastAsia="ru-RU"/>
    </w:rPr>
  </w:style>
  <w:style w:type="paragraph" w:customStyle="1" w:styleId="b-share-popupicon">
    <w:name w:val="b-share-popup__icon"/>
    <w:basedOn w:val="a"/>
    <w:rsid w:val="00A663B7"/>
    <w:pPr>
      <w:spacing w:after="0" w:line="240" w:lineRule="auto"/>
      <w:textAlignment w:val="center"/>
    </w:pPr>
    <w:rPr>
      <w:rFonts w:ascii="PTSerifRegular" w:eastAsia="Times New Roman" w:hAnsi="PTSerifRegular" w:cs="Times New Roman"/>
      <w:color w:val="000000"/>
      <w:sz w:val="23"/>
      <w:szCs w:val="23"/>
      <w:lang w:eastAsia="ru-RU"/>
    </w:rPr>
  </w:style>
  <w:style w:type="paragraph" w:customStyle="1" w:styleId="b-share-popupiconinput">
    <w:name w:val="b-share-popup__icon_input"/>
    <w:basedOn w:val="a"/>
    <w:rsid w:val="00A663B7"/>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coninput0">
    <w:name w:val="b-share-popup__icon__input"/>
    <w:basedOn w:val="a"/>
    <w:rsid w:val="00A663B7"/>
    <w:pPr>
      <w:spacing w:before="100" w:beforeAutospacing="1" w:after="100" w:afterAutospacing="1" w:line="240" w:lineRule="auto"/>
      <w:ind w:left="30"/>
      <w:textAlignment w:val="top"/>
    </w:pPr>
    <w:rPr>
      <w:rFonts w:ascii="PTSerifRegular" w:eastAsia="Times New Roman" w:hAnsi="PTSerifRegular" w:cs="Times New Roman"/>
      <w:color w:val="000000"/>
      <w:sz w:val="23"/>
      <w:szCs w:val="23"/>
      <w:lang w:eastAsia="ru-RU"/>
    </w:rPr>
  </w:style>
  <w:style w:type="paragraph" w:customStyle="1" w:styleId="b-share-popupspacer">
    <w:name w:val="b-share-popup__space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header">
    <w:name w:val="b-share-popup__header"/>
    <w:basedOn w:val="a"/>
    <w:rsid w:val="00A663B7"/>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A663B7"/>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A663B7"/>
    <w:pPr>
      <w:spacing w:before="75" w:after="0" w:line="240" w:lineRule="atLeast"/>
    </w:pPr>
    <w:rPr>
      <w:rFonts w:ascii="Verdana" w:eastAsia="Times New Roman" w:hAnsi="Verdana" w:cs="Times New Roman"/>
      <w:color w:val="000000"/>
      <w:sz w:val="24"/>
      <w:szCs w:val="24"/>
      <w:lang w:eastAsia="ru-RU"/>
    </w:rPr>
  </w:style>
  <w:style w:type="paragraph" w:customStyle="1" w:styleId="b-share-popupyandex">
    <w:name w:val="b-share-popup__yandex"/>
    <w:basedOn w:val="a"/>
    <w:rsid w:val="00A663B7"/>
    <w:pPr>
      <w:spacing w:before="100" w:beforeAutospacing="1" w:after="100" w:afterAutospacing="1" w:line="240" w:lineRule="atLeast"/>
    </w:pPr>
    <w:rPr>
      <w:rFonts w:ascii="Verdana" w:eastAsia="Times New Roman" w:hAnsi="Verdana" w:cs="Times New Roman"/>
      <w:color w:val="000000"/>
      <w:sz w:val="19"/>
      <w:szCs w:val="19"/>
      <w:lang w:eastAsia="ru-RU"/>
    </w:rPr>
  </w:style>
  <w:style w:type="paragraph" w:customStyle="1" w:styleId="b-share-popupto-right">
    <w:name w:val="b-share-popup_to-right"/>
    <w:basedOn w:val="a"/>
    <w:rsid w:val="00A663B7"/>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
    <w:name w:val="b-ico_action_rar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
    <w:name w:val="b-ico_action_lar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
    <w:name w:val="b-share-popup__main"/>
    <w:basedOn w:val="a"/>
    <w:rsid w:val="00A663B7"/>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
    <w:name w:val="b-share-popup__extra"/>
    <w:basedOn w:val="a"/>
    <w:rsid w:val="00A663B7"/>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tail">
    <w:name w:val="b-share-popup__tail"/>
    <w:basedOn w:val="a"/>
    <w:rsid w:val="00A663B7"/>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form">
    <w:name w:val="b-share-popup__form"/>
    <w:basedOn w:val="a"/>
    <w:rsid w:val="00A663B7"/>
    <w:pPr>
      <w:spacing w:after="0" w:line="240" w:lineRule="auto"/>
    </w:pPr>
    <w:rPr>
      <w:rFonts w:ascii="PTSerifRegular" w:eastAsia="Times New Roman" w:hAnsi="PTSerifRegular" w:cs="Times New Roman"/>
      <w:vanish/>
      <w:color w:val="000000"/>
      <w:sz w:val="23"/>
      <w:szCs w:val="23"/>
      <w:lang w:eastAsia="ru-RU"/>
    </w:rPr>
  </w:style>
  <w:style w:type="paragraph" w:customStyle="1" w:styleId="b-share-popupformlink">
    <w:name w:val="b-share-popup__form__link"/>
    <w:basedOn w:val="a"/>
    <w:rsid w:val="00A663B7"/>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A663B7"/>
    <w:pPr>
      <w:spacing w:before="75" w:after="0" w:line="349" w:lineRule="atLeast"/>
      <w:ind w:left="225"/>
    </w:pPr>
    <w:rPr>
      <w:rFonts w:ascii="Verdana" w:eastAsia="Times New Roman" w:hAnsi="Verdana" w:cs="Times New Roman"/>
      <w:color w:val="000000"/>
      <w:sz w:val="21"/>
      <w:szCs w:val="21"/>
      <w:lang w:eastAsia="ru-RU"/>
    </w:rPr>
  </w:style>
  <w:style w:type="paragraph" w:customStyle="1" w:styleId="b-share-popupformclose">
    <w:name w:val="b-share-popup__form__close"/>
    <w:basedOn w:val="a"/>
    <w:rsid w:val="00A663B7"/>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A663B7"/>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A663B7"/>
    <w:pPr>
      <w:spacing w:before="100" w:beforeAutospacing="1" w:after="100" w:afterAutospacing="1" w:line="240" w:lineRule="auto"/>
      <w:ind w:left="-105"/>
    </w:pPr>
    <w:rPr>
      <w:rFonts w:ascii="PTSerifRegular" w:eastAsia="Times New Roman" w:hAnsi="PTSerifRegular" w:cs="Times New Roman"/>
      <w:color w:val="000000"/>
      <w:sz w:val="23"/>
      <w:szCs w:val="23"/>
      <w:lang w:eastAsia="ru-RU"/>
    </w:rPr>
  </w:style>
  <w:style w:type="paragraph" w:customStyle="1" w:styleId="b-share-form-buttonafter">
    <w:name w:val="b-share-form-button__after"/>
    <w:basedOn w:val="a"/>
    <w:rsid w:val="00A663B7"/>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form-buttonicons">
    <w:name w:val="b-share-form-button_icons"/>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
    <w:name w:val="b-share"/>
    <w:basedOn w:val="a"/>
    <w:rsid w:val="00A663B7"/>
    <w:pPr>
      <w:spacing w:before="100" w:beforeAutospacing="1" w:after="100" w:afterAutospacing="1" w:line="349" w:lineRule="atLeast"/>
      <w:textAlignment w:val="center"/>
    </w:pPr>
    <w:rPr>
      <w:rFonts w:ascii="Arial" w:eastAsia="Times New Roman" w:hAnsi="Arial" w:cs="Arial"/>
      <w:color w:val="000000"/>
      <w:sz w:val="21"/>
      <w:szCs w:val="21"/>
      <w:lang w:eastAsia="ru-RU"/>
    </w:rPr>
  </w:style>
  <w:style w:type="paragraph" w:customStyle="1" w:styleId="b-sharetext">
    <w:name w:val="b-share__text"/>
    <w:basedOn w:val="a"/>
    <w:rsid w:val="00A663B7"/>
    <w:pPr>
      <w:spacing w:before="100" w:beforeAutospacing="1" w:after="100" w:afterAutospacing="1" w:line="240" w:lineRule="auto"/>
      <w:ind w:right="75"/>
    </w:pPr>
    <w:rPr>
      <w:rFonts w:ascii="PTSerifRegular" w:eastAsia="Times New Roman" w:hAnsi="PTSerifRegular" w:cs="Times New Roman"/>
      <w:color w:val="000000"/>
      <w:sz w:val="23"/>
      <w:szCs w:val="23"/>
      <w:lang w:eastAsia="ru-RU"/>
    </w:rPr>
  </w:style>
  <w:style w:type="paragraph" w:customStyle="1" w:styleId="b-sharehandle">
    <w:name w:val="b-share__handl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r">
    <w:name w:val="b-share__hr"/>
    <w:basedOn w:val="a"/>
    <w:rsid w:val="00A663B7"/>
    <w:pPr>
      <w:spacing w:after="0" w:line="240" w:lineRule="auto"/>
      <w:ind w:left="30" w:right="45"/>
    </w:pPr>
    <w:rPr>
      <w:rFonts w:ascii="PTSerifRegular" w:eastAsia="Times New Roman" w:hAnsi="PTSerifRegular" w:cs="Times New Roman"/>
      <w:vanish/>
      <w:color w:val="000000"/>
      <w:sz w:val="23"/>
      <w:szCs w:val="23"/>
      <w:lang w:eastAsia="ru-RU"/>
    </w:rPr>
  </w:style>
  <w:style w:type="paragraph" w:customStyle="1" w:styleId="b-sharebordered">
    <w:name w:val="b-share_bordered"/>
    <w:basedOn w:val="a"/>
    <w:rsid w:val="00A663B7"/>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link">
    <w:name w:val="b-share_link"/>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b-share-form-buttonshare">
    <w:name w:val="b-share-form-button_share"/>
    <w:basedOn w:val="a"/>
    <w:rsid w:val="00A663B7"/>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seudo-link">
    <w:name w:val="b-share-pseudo-link"/>
    <w:basedOn w:val="a"/>
    <w:rsid w:val="00A663B7"/>
    <w:pPr>
      <w:pBdr>
        <w:bottom w:val="dotted" w:sz="6" w:space="0" w:color="auto"/>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ntfixed">
    <w:name w:val="b-share_font_fixed"/>
    <w:basedOn w:val="a"/>
    <w:rsid w:val="00A663B7"/>
    <w:pPr>
      <w:spacing w:before="100" w:beforeAutospacing="1" w:after="100" w:afterAutospacing="1" w:line="240" w:lineRule="auto"/>
    </w:pPr>
    <w:rPr>
      <w:rFonts w:ascii="PTSerifRegular" w:eastAsia="Times New Roman" w:hAnsi="PTSerifRegular" w:cs="Times New Roman"/>
      <w:color w:val="000000"/>
      <w:sz w:val="17"/>
      <w:szCs w:val="17"/>
      <w:lang w:eastAsia="ru-RU"/>
    </w:rPr>
  </w:style>
  <w:style w:type="paragraph" w:customStyle="1" w:styleId="b-sharehandlemore">
    <w:name w:val="b-share__handle_more"/>
    <w:basedOn w:val="a"/>
    <w:rsid w:val="00A663B7"/>
    <w:pPr>
      <w:spacing w:after="100" w:afterAutospacing="1" w:line="240" w:lineRule="auto"/>
    </w:pPr>
    <w:rPr>
      <w:rFonts w:ascii="PTSerifRegular" w:eastAsia="Times New Roman" w:hAnsi="PTSerifRegular" w:cs="Times New Roman"/>
      <w:color w:val="7B7B7B"/>
      <w:sz w:val="14"/>
      <w:szCs w:val="14"/>
      <w:lang w:eastAsia="ru-RU"/>
    </w:rPr>
  </w:style>
  <w:style w:type="paragraph" w:customStyle="1" w:styleId="b-share-icon">
    <w:name w:val="b-share-icon"/>
    <w:basedOn w:val="a"/>
    <w:rsid w:val="00A663B7"/>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renren">
    <w:name w:val="b-share-icon_renren"/>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sinaweibo">
    <w:name w:val="b-share-icon_sina_weibo"/>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qzone">
    <w:name w:val="b-share-icon_qzon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tencentweibo">
    <w:name w:val="b-share-icon_tencent_weibo"/>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counter">
    <w:name w:val="b-share-counter"/>
    <w:basedOn w:val="a"/>
    <w:rsid w:val="00A663B7"/>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multiple-table">
    <w:name w:val="field-multiple-tabl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add-more-submit">
    <w:name w:val="field-add-more-submi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img">
    <w:name w:val="section-header-img"/>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ppie">
    <w:name w:val="grippi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
    <w:name w:val="ba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lled">
    <w:name w:val="filled"/>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
    <w:name w:val="throbbe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message">
    <w:name w:val="messag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set-wrapper">
    <w:name w:val="fieldset-wrappe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itle">
    <w:name w:val="titl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escription">
    <w:name w:val="description"/>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
    <w:name w:val="page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
    <w:name w:val="issues-link"/>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
    <w:name w:val="issues-lis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
    <w:name w:val="date-space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
    <w:name w:val="date-padding"/>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
    <w:name w:val="form-type-checkbox"/>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
    <w:name w:val="form-type-select[class$=hou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delete">
    <w:name w:val="date-format-delet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type">
    <w:name w:val="date-format-typ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
    <w:name w:val="select-containe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
    <w:name w:val="ui-datepicker-heade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
    <w:name w:val="ui-datepicker-prev"/>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
    <w:name w:val="ui-datepicker-nex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
    <w:name w:val="ui-datepicker-titl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
    <w:name w:val="ui-datepicker-buttonpan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
    <w:name w:val="ui-datepicker-group"/>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
    <w:name w:val="field-label"/>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
    <w:name w:val="nod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
    <w:name w:val="links"/>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cent">
    <w:name w:val="percen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tal">
    <w:name w:val="total"/>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ote-form">
    <w:name w:val="vote-form"/>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ggle">
    <w:name w:val="toggl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snippet-info">
    <w:name w:val="search-snippet-info"/>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
    <w:name w:val="search-info"/>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riterion">
    <w:name w:val="criterion"/>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ction">
    <w:name w:val="action"/>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ser-picture">
    <w:name w:val="user-pictur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exposed-widget">
    <w:name w:val="views-exposed-widge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
    <w:name w:val="form-submi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1">
    <w:name w:val="prefix_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
    <w:name w:val="prefix_2"/>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
    <w:name w:val="prefix_3"/>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
    <w:name w:val="prefix_4"/>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
    <w:name w:val="prefix_5"/>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
    <w:name w:val="suffix_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
    <w:name w:val="suffix_2"/>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
    <w:name w:val="suffix_3"/>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
    <w:name w:val="suffix_4"/>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
    <w:name w:val="suffix_5"/>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itle">
    <w:name w:val="norm-act-titl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annotation">
    <w:name w:val="norm-act-annotation"/>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expander">
    <w:name w:val="b-share-popup__expande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
    <w:name w:val="b-share-popup__item__text_collaps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expand">
    <w:name w:val="b-share-popup__item__text_expand"/>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nputlink">
    <w:name w:val="b-share-popup__input_link"/>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mail">
    <w:name w:val="b-share-popup__form_mail"/>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
    <w:name w:val="b-share-popup__form_html"/>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rm-buttonicon">
    <w:name w:val="b-share-form-button__icon"/>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wrap">
    <w:name w:val="b-share-btn__wrap"/>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
    <w:name w:val="b-share-btn__facebook"/>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
    <w:name w:val="b-share-btn__moimi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
    <w:name w:val="b-share-btn__vkontakt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
    <w:name w:val="b-share-btn__twitte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
    <w:name w:val="b-share-btn__odnoklassniki"/>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
    <w:name w:val="b-share-btn__gplus"/>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
    <w:name w:val="b-share-btn__yaru"/>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
    <w:name w:val="b-share-btn__pinteres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
    <w:name w:val="handl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
    <w:name w:val="js-hid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
    <w:name w:val="form-tex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
    <w:name w:val="d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
    <w:name w:val="dd"/>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
    <w:name w:val="b-share-popup__item__tex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
    <w:name w:val="newsletter-created"/>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eground">
    <w:name w:val="foreground"/>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hoices">
    <w:name w:val="choices"/>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pacer">
    <w:name w:val="spacer"/>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elect">
    <w:name w:val="form-selec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last">
    <w:name w:val="pager-las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first">
    <w:name w:val="pager-firs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name">
    <w:name w:val="form-item-nam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uth-button">
    <w:name w:val="auth-button"/>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con">
    <w:name w:val="icon"/>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
    <w:name w:val="flex-button"/>
    <w:basedOn w:val="a0"/>
    <w:rsid w:val="00A663B7"/>
  </w:style>
  <w:style w:type="character" w:customStyle="1" w:styleId="summary">
    <w:name w:val="summary"/>
    <w:basedOn w:val="a0"/>
    <w:rsid w:val="00A663B7"/>
  </w:style>
  <w:style w:type="character" w:customStyle="1" w:styleId="month">
    <w:name w:val="month"/>
    <w:basedOn w:val="a0"/>
    <w:rsid w:val="00A663B7"/>
  </w:style>
  <w:style w:type="character" w:customStyle="1" w:styleId="day">
    <w:name w:val="day"/>
    <w:basedOn w:val="a0"/>
    <w:rsid w:val="00A663B7"/>
  </w:style>
  <w:style w:type="character" w:customStyle="1" w:styleId="year">
    <w:name w:val="year"/>
    <w:basedOn w:val="a0"/>
    <w:rsid w:val="00A663B7"/>
  </w:style>
  <w:style w:type="paragraph" w:customStyle="1" w:styleId="grippie1">
    <w:name w:val="grippie1"/>
    <w:basedOn w:val="a"/>
    <w:rsid w:val="00A663B7"/>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1">
    <w:name w:val="handle1"/>
    <w:basedOn w:val="a"/>
    <w:rsid w:val="00A663B7"/>
    <w:pPr>
      <w:spacing w:after="0" w:line="240" w:lineRule="auto"/>
      <w:ind w:left="120" w:right="120"/>
    </w:pPr>
    <w:rPr>
      <w:rFonts w:ascii="PTSerifRegular" w:eastAsia="Times New Roman" w:hAnsi="PTSerifRegular" w:cs="Times New Roman"/>
      <w:color w:val="000000"/>
      <w:sz w:val="23"/>
      <w:szCs w:val="23"/>
      <w:lang w:eastAsia="ru-RU"/>
    </w:rPr>
  </w:style>
  <w:style w:type="paragraph" w:customStyle="1" w:styleId="bar1">
    <w:name w:val="bar1"/>
    <w:basedOn w:val="a"/>
    <w:rsid w:val="00A663B7"/>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PTSerifRegular" w:eastAsia="Times New Roman" w:hAnsi="PTSerifRegular" w:cs="Times New Roman"/>
      <w:color w:val="000000"/>
      <w:sz w:val="23"/>
      <w:szCs w:val="23"/>
      <w:lang w:eastAsia="ru-RU"/>
    </w:rPr>
  </w:style>
  <w:style w:type="paragraph" w:customStyle="1" w:styleId="filled1">
    <w:name w:val="filled1"/>
    <w:basedOn w:val="a"/>
    <w:rsid w:val="00A663B7"/>
    <w:pPr>
      <w:shd w:val="clear" w:color="auto" w:fill="0072B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1">
    <w:name w:val="throbber1"/>
    <w:basedOn w:val="a"/>
    <w:rsid w:val="00A663B7"/>
    <w:pPr>
      <w:spacing w:before="30" w:after="30" w:line="240" w:lineRule="auto"/>
      <w:ind w:left="30" w:right="30"/>
    </w:pPr>
    <w:rPr>
      <w:rFonts w:ascii="PTSerifRegular" w:eastAsia="Times New Roman" w:hAnsi="PTSerifRegular" w:cs="Times New Roman"/>
      <w:color w:val="000000"/>
      <w:sz w:val="23"/>
      <w:szCs w:val="23"/>
      <w:lang w:eastAsia="ru-RU"/>
    </w:rPr>
  </w:style>
  <w:style w:type="paragraph" w:customStyle="1" w:styleId="message1">
    <w:name w:val="message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2">
    <w:name w:val="throbber2"/>
    <w:basedOn w:val="a"/>
    <w:rsid w:val="00A663B7"/>
    <w:pPr>
      <w:spacing w:after="0" w:line="240" w:lineRule="auto"/>
      <w:ind w:left="30" w:right="30"/>
    </w:pPr>
    <w:rPr>
      <w:rFonts w:ascii="PTSerifRegular" w:eastAsia="Times New Roman" w:hAnsi="PTSerifRegular" w:cs="Times New Roman"/>
      <w:color w:val="000000"/>
      <w:sz w:val="23"/>
      <w:szCs w:val="23"/>
      <w:lang w:eastAsia="ru-RU"/>
    </w:rPr>
  </w:style>
  <w:style w:type="paragraph" w:customStyle="1" w:styleId="fieldset-wrapper1">
    <w:name w:val="fieldset-wrapper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1">
    <w:name w:val="js-hide1"/>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rror1">
    <w:name w:val="error1"/>
    <w:basedOn w:val="a"/>
    <w:rsid w:val="00A663B7"/>
    <w:pPr>
      <w:spacing w:before="100" w:beforeAutospacing="1" w:after="100" w:afterAutospacing="1" w:line="240" w:lineRule="auto"/>
    </w:pPr>
    <w:rPr>
      <w:rFonts w:ascii="PTSerifRegular" w:eastAsia="Times New Roman" w:hAnsi="PTSerifRegular" w:cs="Times New Roman"/>
      <w:color w:val="333333"/>
      <w:sz w:val="23"/>
      <w:szCs w:val="23"/>
      <w:lang w:eastAsia="ru-RU"/>
    </w:rPr>
  </w:style>
  <w:style w:type="paragraph" w:customStyle="1" w:styleId="title1">
    <w:name w:val="title1"/>
    <w:basedOn w:val="a"/>
    <w:rsid w:val="00A663B7"/>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item1">
    <w:name w:val="form-item1"/>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form-item2">
    <w:name w:val="form-item2"/>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description1">
    <w:name w:val="description1"/>
    <w:basedOn w:val="a"/>
    <w:rsid w:val="00A663B7"/>
    <w:pPr>
      <w:spacing w:before="100" w:beforeAutospacing="1" w:after="100" w:afterAutospacing="1" w:line="240" w:lineRule="auto"/>
    </w:pPr>
    <w:rPr>
      <w:rFonts w:ascii="PTSerifRegular" w:eastAsia="Times New Roman" w:hAnsi="PTSerifRegular" w:cs="Times New Roman"/>
      <w:color w:val="000000"/>
      <w:sz w:val="20"/>
      <w:szCs w:val="20"/>
      <w:lang w:eastAsia="ru-RU"/>
    </w:rPr>
  </w:style>
  <w:style w:type="paragraph" w:customStyle="1" w:styleId="form-item3">
    <w:name w:val="form-item3"/>
    <w:basedOn w:val="a"/>
    <w:rsid w:val="00A663B7"/>
    <w:pPr>
      <w:spacing w:before="96" w:after="96" w:line="240" w:lineRule="auto"/>
    </w:pPr>
    <w:rPr>
      <w:rFonts w:ascii="PTSerifRegular" w:eastAsia="Times New Roman" w:hAnsi="PTSerifRegular" w:cs="Times New Roman"/>
      <w:color w:val="000000"/>
      <w:sz w:val="23"/>
      <w:szCs w:val="23"/>
      <w:lang w:eastAsia="ru-RU"/>
    </w:rPr>
  </w:style>
  <w:style w:type="paragraph" w:customStyle="1" w:styleId="form-item4">
    <w:name w:val="form-item4"/>
    <w:basedOn w:val="a"/>
    <w:rsid w:val="00A663B7"/>
    <w:pPr>
      <w:spacing w:before="96" w:after="96" w:line="240" w:lineRule="auto"/>
    </w:pPr>
    <w:rPr>
      <w:rFonts w:ascii="PTSerifRegular" w:eastAsia="Times New Roman" w:hAnsi="PTSerifRegular" w:cs="Times New Roman"/>
      <w:color w:val="000000"/>
      <w:sz w:val="23"/>
      <w:szCs w:val="23"/>
      <w:lang w:eastAsia="ru-RU"/>
    </w:rPr>
  </w:style>
  <w:style w:type="paragraph" w:customStyle="1" w:styleId="description2">
    <w:name w:val="description2"/>
    <w:basedOn w:val="a"/>
    <w:rsid w:val="00A663B7"/>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description3">
    <w:name w:val="description3"/>
    <w:basedOn w:val="a"/>
    <w:rsid w:val="00A663B7"/>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pager1">
    <w:name w:val="pager1"/>
    <w:basedOn w:val="a"/>
    <w:rsid w:val="00A663B7"/>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character" w:customStyle="1" w:styleId="summary1">
    <w:name w:val="summary1"/>
    <w:basedOn w:val="a0"/>
    <w:rsid w:val="00A663B7"/>
    <w:rPr>
      <w:color w:val="999999"/>
      <w:sz w:val="22"/>
      <w:szCs w:val="22"/>
    </w:rPr>
  </w:style>
  <w:style w:type="paragraph" w:customStyle="1" w:styleId="form-item5">
    <w:name w:val="form-item5"/>
    <w:basedOn w:val="a"/>
    <w:rsid w:val="00A663B7"/>
    <w:pPr>
      <w:spacing w:after="0" w:line="420" w:lineRule="atLeast"/>
      <w:ind w:right="240"/>
    </w:pPr>
    <w:rPr>
      <w:rFonts w:ascii="PTSerifRegular" w:eastAsia="Times New Roman" w:hAnsi="PTSerifRegular" w:cs="Times New Roman"/>
      <w:color w:val="000000"/>
      <w:sz w:val="23"/>
      <w:szCs w:val="23"/>
      <w:lang w:eastAsia="ru-RU"/>
    </w:rPr>
  </w:style>
  <w:style w:type="paragraph" w:customStyle="1" w:styleId="spacer1">
    <w:name w:val="spacer1"/>
    <w:basedOn w:val="a"/>
    <w:rsid w:val="00A663B7"/>
    <w:pPr>
      <w:spacing w:before="100" w:beforeAutospacing="1" w:after="100" w:afterAutospacing="1" w:line="240" w:lineRule="auto"/>
      <w:ind w:left="2880"/>
    </w:pPr>
    <w:rPr>
      <w:rFonts w:ascii="PTSerifRegular" w:eastAsia="Times New Roman" w:hAnsi="PTSerifRegular" w:cs="Times New Roman"/>
      <w:color w:val="000000"/>
      <w:sz w:val="23"/>
      <w:szCs w:val="23"/>
      <w:lang w:eastAsia="ru-RU"/>
    </w:rPr>
  </w:style>
  <w:style w:type="paragraph" w:customStyle="1" w:styleId="form-select1">
    <w:name w:val="form-select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1">
    <w:name w:val="form-text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1">
    <w:name w:val="issues-link1"/>
    <w:basedOn w:val="a"/>
    <w:rsid w:val="00A663B7"/>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1">
    <w:name w:val="issues-list1"/>
    <w:basedOn w:val="a"/>
    <w:rsid w:val="00A663B7"/>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1">
    <w:name w:val="newsletter-created1"/>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form-item6">
    <w:name w:val="form-item6"/>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description4">
    <w:name w:val="description4"/>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1">
    <w:name w:val="date-spacer1"/>
    <w:basedOn w:val="a"/>
    <w:rsid w:val="00A663B7"/>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form-item7">
    <w:name w:val="form-item7"/>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date-padding1">
    <w:name w:val="date-padding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2">
    <w:name w:val="date-padding2"/>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1">
    <w:name w:val="form-type-checkbox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1">
    <w:name w:val="form-type-select[class$=hour]1"/>
    <w:basedOn w:val="a"/>
    <w:rsid w:val="00A663B7"/>
    <w:pPr>
      <w:spacing w:before="100" w:beforeAutospacing="1" w:after="100" w:afterAutospacing="1" w:line="240" w:lineRule="auto"/>
      <w:ind w:left="180"/>
    </w:pPr>
    <w:rPr>
      <w:rFonts w:ascii="PTSerifRegular" w:eastAsia="Times New Roman" w:hAnsi="PTSerifRegular" w:cs="Times New Roman"/>
      <w:color w:val="000000"/>
      <w:sz w:val="23"/>
      <w:szCs w:val="23"/>
      <w:lang w:eastAsia="ru-RU"/>
    </w:rPr>
  </w:style>
  <w:style w:type="paragraph" w:customStyle="1" w:styleId="date-format-delete1">
    <w:name w:val="date-format-delete1"/>
    <w:basedOn w:val="a"/>
    <w:rsid w:val="00A663B7"/>
    <w:pPr>
      <w:spacing w:before="432" w:after="100" w:afterAutospacing="1" w:line="240" w:lineRule="auto"/>
      <w:ind w:left="360"/>
    </w:pPr>
    <w:rPr>
      <w:rFonts w:ascii="PTSerifRegular" w:eastAsia="Times New Roman" w:hAnsi="PTSerifRegular" w:cs="Times New Roman"/>
      <w:color w:val="000000"/>
      <w:sz w:val="23"/>
      <w:szCs w:val="23"/>
      <w:lang w:eastAsia="ru-RU"/>
    </w:rPr>
  </w:style>
  <w:style w:type="paragraph" w:customStyle="1" w:styleId="date-format-type1">
    <w:name w:val="date-format-type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1">
    <w:name w:val="select-container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month1">
    <w:name w:val="month1"/>
    <w:basedOn w:val="a0"/>
    <w:rsid w:val="00A663B7"/>
    <w:rPr>
      <w:caps/>
      <w:vanish w:val="0"/>
      <w:webHidden w:val="0"/>
      <w:color w:val="FFFFFF"/>
      <w:sz w:val="22"/>
      <w:szCs w:val="22"/>
      <w:shd w:val="clear" w:color="auto" w:fill="B5BEBE"/>
      <w:specVanish w:val="0"/>
    </w:rPr>
  </w:style>
  <w:style w:type="character" w:customStyle="1" w:styleId="day1">
    <w:name w:val="day1"/>
    <w:basedOn w:val="a0"/>
    <w:rsid w:val="00A663B7"/>
    <w:rPr>
      <w:b/>
      <w:bCs/>
      <w:vanish w:val="0"/>
      <w:webHidden w:val="0"/>
      <w:sz w:val="48"/>
      <w:szCs w:val="48"/>
      <w:specVanish w:val="0"/>
    </w:rPr>
  </w:style>
  <w:style w:type="character" w:customStyle="1" w:styleId="year1">
    <w:name w:val="year1"/>
    <w:basedOn w:val="a0"/>
    <w:rsid w:val="00A663B7"/>
    <w:rPr>
      <w:vanish w:val="0"/>
      <w:webHidden w:val="0"/>
      <w:sz w:val="22"/>
      <w:szCs w:val="22"/>
      <w:specVanish w:val="0"/>
    </w:rPr>
  </w:style>
  <w:style w:type="paragraph" w:customStyle="1" w:styleId="form-type-checkbox2">
    <w:name w:val="form-type-checkbox2"/>
    <w:basedOn w:val="a"/>
    <w:rsid w:val="00A663B7"/>
    <w:pPr>
      <w:spacing w:before="100" w:beforeAutospacing="1" w:after="100" w:afterAutospacing="1" w:line="240" w:lineRule="auto"/>
      <w:ind w:right="144"/>
    </w:pPr>
    <w:rPr>
      <w:rFonts w:ascii="PTSerifRegular" w:eastAsia="Times New Roman" w:hAnsi="PTSerifRegular" w:cs="Times New Roman"/>
      <w:color w:val="000000"/>
      <w:sz w:val="23"/>
      <w:szCs w:val="23"/>
      <w:lang w:eastAsia="ru-RU"/>
    </w:rPr>
  </w:style>
  <w:style w:type="paragraph" w:customStyle="1" w:styleId="ui-datepicker-header1">
    <w:name w:val="ui-datepicker-header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1">
    <w:name w:val="ui-datepicker-prev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1">
    <w:name w:val="ui-datepicker-next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1">
    <w:name w:val="ui-datepicker-title1"/>
    <w:basedOn w:val="a"/>
    <w:rsid w:val="00A663B7"/>
    <w:pPr>
      <w:spacing w:after="0" w:line="432" w:lineRule="atLeast"/>
      <w:ind w:left="552" w:right="552"/>
      <w:jc w:val="center"/>
    </w:pPr>
    <w:rPr>
      <w:rFonts w:ascii="PTSerifRegular" w:eastAsia="Times New Roman" w:hAnsi="PTSerifRegular" w:cs="Times New Roman"/>
      <w:color w:val="000000"/>
      <w:sz w:val="23"/>
      <w:szCs w:val="23"/>
      <w:lang w:eastAsia="ru-RU"/>
    </w:rPr>
  </w:style>
  <w:style w:type="paragraph" w:customStyle="1" w:styleId="ui-datepicker-buttonpane1">
    <w:name w:val="ui-datepicker-buttonpane1"/>
    <w:basedOn w:val="a"/>
    <w:rsid w:val="00A663B7"/>
    <w:pPr>
      <w:spacing w:before="168" w:after="0" w:line="240" w:lineRule="auto"/>
    </w:pPr>
    <w:rPr>
      <w:rFonts w:ascii="PTSerifRegular" w:eastAsia="Times New Roman" w:hAnsi="PTSerifRegular" w:cs="Times New Roman"/>
      <w:color w:val="000000"/>
      <w:sz w:val="23"/>
      <w:szCs w:val="23"/>
      <w:lang w:eastAsia="ru-RU"/>
    </w:rPr>
  </w:style>
  <w:style w:type="paragraph" w:customStyle="1" w:styleId="ui-datepicker-group1">
    <w:name w:val="ui-datepicker-group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2">
    <w:name w:val="ui-datepicker-group2"/>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3">
    <w:name w:val="ui-datepicker-group3"/>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2">
    <w:name w:val="ui-datepicker-header2"/>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3">
    <w:name w:val="ui-datepicker-header3"/>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2">
    <w:name w:val="ui-datepicker-buttonpane2"/>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3">
    <w:name w:val="ui-datepicker-buttonpane3"/>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4">
    <w:name w:val="ui-datepicker-header4"/>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5">
    <w:name w:val="ui-datepicker-header5"/>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1">
    <w:name w:val="field-label1"/>
    <w:basedOn w:val="a"/>
    <w:rsid w:val="00A663B7"/>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ield-multiple-table1">
    <w:name w:val="field-multiple-table1"/>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field-add-more-submit1">
    <w:name w:val="field-add-more-submit1"/>
    <w:basedOn w:val="a"/>
    <w:rsid w:val="00A663B7"/>
    <w:pPr>
      <w:spacing w:before="120" w:after="0" w:line="240" w:lineRule="auto"/>
    </w:pPr>
    <w:rPr>
      <w:rFonts w:ascii="PTSerifRegular" w:eastAsia="Times New Roman" w:hAnsi="PTSerifRegular" w:cs="Times New Roman"/>
      <w:color w:val="000000"/>
      <w:sz w:val="23"/>
      <w:szCs w:val="23"/>
      <w:lang w:eastAsia="ru-RU"/>
    </w:rPr>
  </w:style>
  <w:style w:type="paragraph" w:customStyle="1" w:styleId="node1">
    <w:name w:val="node1"/>
    <w:basedOn w:val="a"/>
    <w:rsid w:val="00A663B7"/>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2">
    <w:name w:val="bar2"/>
    <w:basedOn w:val="a"/>
    <w:rsid w:val="00A663B7"/>
    <w:pPr>
      <w:shd w:val="clear" w:color="auto" w:fill="DDDDDD"/>
      <w:spacing w:before="15" w:after="15" w:line="240" w:lineRule="auto"/>
    </w:pPr>
    <w:rPr>
      <w:rFonts w:ascii="PTSerifRegular" w:eastAsia="Times New Roman" w:hAnsi="PTSerifRegular" w:cs="Times New Roman"/>
      <w:color w:val="000000"/>
      <w:sz w:val="23"/>
      <w:szCs w:val="23"/>
      <w:lang w:eastAsia="ru-RU"/>
    </w:rPr>
  </w:style>
  <w:style w:type="paragraph" w:customStyle="1" w:styleId="foreground1">
    <w:name w:val="foreground1"/>
    <w:basedOn w:val="a"/>
    <w:rsid w:val="00A663B7"/>
    <w:pPr>
      <w:shd w:val="clear" w:color="auto" w:fill="00000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1">
    <w:name w:val="links1"/>
    <w:basedOn w:val="a"/>
    <w:rsid w:val="00A663B7"/>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ercent1">
    <w:name w:val="percent1"/>
    <w:basedOn w:val="a"/>
    <w:rsid w:val="00A663B7"/>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total1">
    <w:name w:val="total1"/>
    <w:basedOn w:val="a"/>
    <w:rsid w:val="00A663B7"/>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vote-form1">
    <w:name w:val="vote-form1"/>
    <w:basedOn w:val="a"/>
    <w:rsid w:val="00A663B7"/>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choices1">
    <w:name w:val="choices1"/>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title2">
    <w:name w:val="title2"/>
    <w:basedOn w:val="a"/>
    <w:rsid w:val="00A663B7"/>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text2">
    <w:name w:val="form-text2"/>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3">
    <w:name w:val="form-text3"/>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1">
    <w:name w:val="dt1"/>
    <w:basedOn w:val="a"/>
    <w:rsid w:val="00A663B7"/>
    <w:pPr>
      <w:pBdr>
        <w:top w:val="single" w:sz="6" w:space="0" w:color="808080"/>
      </w:pBdr>
      <w:shd w:val="clear" w:color="auto" w:fill="EEEEE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1">
    <w:name w:val="dd1"/>
    <w:basedOn w:val="a"/>
    <w:rsid w:val="00A663B7"/>
    <w:pPr>
      <w:spacing w:before="150" w:after="750" w:line="240" w:lineRule="auto"/>
    </w:pPr>
    <w:rPr>
      <w:rFonts w:ascii="PTSerifRegular" w:eastAsia="Times New Roman" w:hAnsi="PTSerifRegular" w:cs="Times New Roman"/>
      <w:color w:val="000000"/>
      <w:sz w:val="23"/>
      <w:szCs w:val="23"/>
      <w:lang w:eastAsia="ru-RU"/>
    </w:rPr>
  </w:style>
  <w:style w:type="paragraph" w:customStyle="1" w:styleId="pager-last1">
    <w:name w:val="pager-last1"/>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pager-first1">
    <w:name w:val="pager-first1"/>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toggle1">
    <w:name w:val="toggle1"/>
    <w:basedOn w:val="a"/>
    <w:rsid w:val="00A663B7"/>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PTSerifRegular" w:eastAsia="Times New Roman" w:hAnsi="PTSerifRegular" w:cs="Times New Roman"/>
      <w:color w:val="000000"/>
      <w:sz w:val="17"/>
      <w:szCs w:val="17"/>
      <w:lang w:eastAsia="ru-RU"/>
    </w:rPr>
  </w:style>
  <w:style w:type="paragraph" w:customStyle="1" w:styleId="title3">
    <w:name w:val="title3"/>
    <w:basedOn w:val="a"/>
    <w:rsid w:val="00A663B7"/>
    <w:pPr>
      <w:spacing w:after="100" w:afterAutospacing="1" w:line="240" w:lineRule="auto"/>
    </w:pPr>
    <w:rPr>
      <w:rFonts w:ascii="PTSerifRegular" w:eastAsia="Times New Roman" w:hAnsi="PTSerifRegular" w:cs="Times New Roman"/>
      <w:color w:val="000000"/>
      <w:sz w:val="29"/>
      <w:szCs w:val="29"/>
      <w:lang w:eastAsia="ru-RU"/>
    </w:rPr>
  </w:style>
  <w:style w:type="paragraph" w:customStyle="1" w:styleId="search-snippet-info1">
    <w:name w:val="search-snippet-info1"/>
    <w:basedOn w:val="a"/>
    <w:rsid w:val="00A663B7"/>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1">
    <w:name w:val="search-info1"/>
    <w:basedOn w:val="a"/>
    <w:rsid w:val="00A663B7"/>
    <w:pPr>
      <w:spacing w:after="100" w:afterAutospacing="1" w:line="240" w:lineRule="auto"/>
    </w:pPr>
    <w:rPr>
      <w:rFonts w:ascii="PTSerifRegular" w:eastAsia="Times New Roman" w:hAnsi="PTSerifRegular" w:cs="Times New Roman"/>
      <w:color w:val="000000"/>
      <w:sz w:val="20"/>
      <w:szCs w:val="20"/>
      <w:lang w:eastAsia="ru-RU"/>
    </w:rPr>
  </w:style>
  <w:style w:type="paragraph" w:customStyle="1" w:styleId="criterion1">
    <w:name w:val="criterion1"/>
    <w:basedOn w:val="a"/>
    <w:rsid w:val="00A663B7"/>
    <w:pPr>
      <w:spacing w:before="100" w:beforeAutospacing="1" w:after="100" w:afterAutospacing="1" w:line="240" w:lineRule="auto"/>
      <w:ind w:right="480"/>
    </w:pPr>
    <w:rPr>
      <w:rFonts w:ascii="PTSerifRegular" w:eastAsia="Times New Roman" w:hAnsi="PTSerifRegular" w:cs="Times New Roman"/>
      <w:color w:val="000000"/>
      <w:sz w:val="23"/>
      <w:szCs w:val="23"/>
      <w:lang w:eastAsia="ru-RU"/>
    </w:rPr>
  </w:style>
  <w:style w:type="paragraph" w:customStyle="1" w:styleId="action1">
    <w:name w:val="action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8">
    <w:name w:val="form-item8"/>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form-item9">
    <w:name w:val="form-item9"/>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form-item-name1">
    <w:name w:val="form-item-name1"/>
    <w:basedOn w:val="a"/>
    <w:rsid w:val="00A663B7"/>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ser-picture1">
    <w:name w:val="user-picture1"/>
    <w:basedOn w:val="a"/>
    <w:rsid w:val="00A663B7"/>
    <w:pPr>
      <w:spacing w:after="240" w:line="240" w:lineRule="auto"/>
      <w:ind w:right="240"/>
    </w:pPr>
    <w:rPr>
      <w:rFonts w:ascii="PTSerifRegular" w:eastAsia="Times New Roman" w:hAnsi="PTSerifRegular" w:cs="Times New Roman"/>
      <w:color w:val="000000"/>
      <w:sz w:val="23"/>
      <w:szCs w:val="23"/>
      <w:lang w:eastAsia="ru-RU"/>
    </w:rPr>
  </w:style>
  <w:style w:type="paragraph" w:customStyle="1" w:styleId="description5">
    <w:name w:val="description5"/>
    <w:basedOn w:val="a"/>
    <w:rsid w:val="00A663B7"/>
    <w:pPr>
      <w:spacing w:before="120" w:after="120" w:line="240" w:lineRule="auto"/>
      <w:ind w:left="120" w:right="120"/>
    </w:pPr>
    <w:rPr>
      <w:rFonts w:ascii="PTSerifRegular" w:eastAsia="Times New Roman" w:hAnsi="PTSerifRegular" w:cs="Times New Roman"/>
      <w:color w:val="000000"/>
      <w:lang w:eastAsia="ru-RU"/>
    </w:rPr>
  </w:style>
  <w:style w:type="paragraph" w:customStyle="1" w:styleId="icon1">
    <w:name w:val="icon1"/>
    <w:basedOn w:val="a"/>
    <w:rsid w:val="00A663B7"/>
    <w:pPr>
      <w:spacing w:after="0" w:line="240" w:lineRule="auto"/>
      <w:ind w:right="135"/>
    </w:pPr>
    <w:rPr>
      <w:rFonts w:ascii="PTSerifRegular" w:eastAsia="Times New Roman" w:hAnsi="PTSerifRegular" w:cs="Times New Roman"/>
      <w:color w:val="000000"/>
      <w:sz w:val="23"/>
      <w:szCs w:val="23"/>
      <w:lang w:eastAsia="ru-RU"/>
    </w:rPr>
  </w:style>
  <w:style w:type="paragraph" w:customStyle="1" w:styleId="views-exposed-widget1">
    <w:name w:val="views-exposed-widget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1">
    <w:name w:val="form-submit1"/>
    <w:basedOn w:val="a"/>
    <w:rsid w:val="00A663B7"/>
    <w:pPr>
      <w:spacing w:before="384" w:after="0" w:line="240" w:lineRule="auto"/>
    </w:pPr>
    <w:rPr>
      <w:rFonts w:ascii="PTSerifRegular" w:eastAsia="Times New Roman" w:hAnsi="PTSerifRegular" w:cs="Times New Roman"/>
      <w:color w:val="000000"/>
      <w:sz w:val="23"/>
      <w:szCs w:val="23"/>
      <w:lang w:eastAsia="ru-RU"/>
    </w:rPr>
  </w:style>
  <w:style w:type="paragraph" w:customStyle="1" w:styleId="form-item10">
    <w:name w:val="form-item10"/>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form-submit2">
    <w:name w:val="form-submit2"/>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grid11">
    <w:name w:val="grid_11"/>
    <w:basedOn w:val="a"/>
    <w:rsid w:val="00A663B7"/>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1">
    <w:name w:val="grid_21"/>
    <w:basedOn w:val="a"/>
    <w:rsid w:val="00A663B7"/>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1">
    <w:name w:val="grid_31"/>
    <w:basedOn w:val="a"/>
    <w:rsid w:val="00A663B7"/>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1">
    <w:name w:val="grid_41"/>
    <w:basedOn w:val="a"/>
    <w:rsid w:val="00A663B7"/>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1">
    <w:name w:val="grid_51"/>
    <w:basedOn w:val="a"/>
    <w:rsid w:val="00A663B7"/>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1">
    <w:name w:val="grid_61"/>
    <w:basedOn w:val="a"/>
    <w:rsid w:val="00A663B7"/>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prefix11">
    <w:name w:val="prefix_1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1">
    <w:name w:val="prefix_2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1">
    <w:name w:val="prefix_3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1">
    <w:name w:val="prefix_4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1">
    <w:name w:val="prefix_5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1">
    <w:name w:val="suffix_1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1">
    <w:name w:val="suffix_2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1">
    <w:name w:val="suffix_3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1">
    <w:name w:val="suffix_4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1">
    <w:name w:val="suffix_5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3">
    <w:name w:val="form-submit3"/>
    <w:basedOn w:val="a"/>
    <w:rsid w:val="00A663B7"/>
    <w:pPr>
      <w:spacing w:before="60"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1">
    <w:name w:val="flex-button1"/>
    <w:basedOn w:val="a0"/>
    <w:rsid w:val="00A663B7"/>
    <w:rPr>
      <w:color w:val="EEEEEE"/>
      <w:sz w:val="21"/>
      <w:szCs w:val="21"/>
      <w:shd w:val="clear" w:color="auto" w:fill="13780B"/>
    </w:rPr>
  </w:style>
  <w:style w:type="character" w:customStyle="1" w:styleId="flex-button2">
    <w:name w:val="flex-button2"/>
    <w:basedOn w:val="a0"/>
    <w:rsid w:val="00A663B7"/>
    <w:rPr>
      <w:color w:val="EEEEEE"/>
      <w:sz w:val="21"/>
      <w:szCs w:val="21"/>
      <w:shd w:val="clear" w:color="auto" w:fill="E3771B"/>
    </w:rPr>
  </w:style>
  <w:style w:type="paragraph" w:customStyle="1" w:styleId="grid42">
    <w:name w:val="grid_42"/>
    <w:basedOn w:val="a"/>
    <w:rsid w:val="00A663B7"/>
    <w:pPr>
      <w:spacing w:before="100" w:beforeAutospacing="1" w:after="100" w:afterAutospacing="1" w:line="240" w:lineRule="auto"/>
      <w:ind w:left="300"/>
    </w:pPr>
    <w:rPr>
      <w:rFonts w:ascii="PTSerifRegular" w:eastAsia="Times New Roman" w:hAnsi="PTSerifRegular" w:cs="Times New Roman"/>
      <w:color w:val="000000"/>
      <w:sz w:val="23"/>
      <w:szCs w:val="23"/>
      <w:lang w:eastAsia="ru-RU"/>
    </w:rPr>
  </w:style>
  <w:style w:type="paragraph" w:customStyle="1" w:styleId="auth-button1">
    <w:name w:val="auth-button1"/>
    <w:basedOn w:val="a"/>
    <w:rsid w:val="00A663B7"/>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norm-act-title1">
    <w:name w:val="norm-act-title1"/>
    <w:basedOn w:val="a"/>
    <w:rsid w:val="00A663B7"/>
    <w:pPr>
      <w:spacing w:after="0" w:line="240" w:lineRule="auto"/>
    </w:pPr>
    <w:rPr>
      <w:rFonts w:ascii="PTSansRegular" w:eastAsia="Times New Roman" w:hAnsi="PTSansRegular" w:cs="Times New Roman"/>
      <w:color w:val="0059AA"/>
      <w:sz w:val="27"/>
      <w:szCs w:val="27"/>
      <w:lang w:eastAsia="ru-RU"/>
    </w:rPr>
  </w:style>
  <w:style w:type="paragraph" w:customStyle="1" w:styleId="norm-act-annotation1">
    <w:name w:val="norm-act-annotation1"/>
    <w:basedOn w:val="a"/>
    <w:rsid w:val="00A663B7"/>
    <w:pPr>
      <w:spacing w:after="0" w:line="240" w:lineRule="auto"/>
    </w:pPr>
    <w:rPr>
      <w:rFonts w:ascii="PTSerifRegular" w:eastAsia="Times New Roman" w:hAnsi="PTSerifRegular" w:cs="Times New Roman"/>
      <w:i/>
      <w:iCs/>
      <w:color w:val="000000"/>
      <w:sz w:val="21"/>
      <w:szCs w:val="21"/>
      <w:lang w:eastAsia="ru-RU"/>
    </w:rPr>
  </w:style>
  <w:style w:type="paragraph" w:customStyle="1" w:styleId="section-header-img1">
    <w:name w:val="section-header-img1"/>
    <w:basedOn w:val="a"/>
    <w:rsid w:val="00A663B7"/>
    <w:pPr>
      <w:spacing w:after="0" w:line="240" w:lineRule="auto"/>
      <w:jc w:val="center"/>
      <w:textAlignment w:val="center"/>
    </w:pPr>
    <w:rPr>
      <w:rFonts w:ascii="PTSerifRegular" w:eastAsia="Times New Roman" w:hAnsi="PTSerifRegular" w:cs="Times New Roman"/>
      <w:color w:val="000000"/>
      <w:sz w:val="23"/>
      <w:szCs w:val="23"/>
      <w:lang w:eastAsia="ru-RU"/>
    </w:rPr>
  </w:style>
  <w:style w:type="paragraph" w:customStyle="1" w:styleId="b-share-popupitemtext1">
    <w:name w:val="b-share-popup__item__text1"/>
    <w:basedOn w:val="a"/>
    <w:rsid w:val="00A663B7"/>
    <w:pPr>
      <w:spacing w:before="100" w:beforeAutospacing="1" w:after="100" w:afterAutospacing="1" w:line="240" w:lineRule="auto"/>
    </w:pPr>
    <w:rPr>
      <w:rFonts w:ascii="PTSerifRegular" w:eastAsia="Times New Roman" w:hAnsi="PTSerifRegular" w:cs="Times New Roman"/>
      <w:color w:val="1A3DC1"/>
      <w:sz w:val="23"/>
      <w:szCs w:val="23"/>
      <w:u w:val="single"/>
      <w:lang w:eastAsia="ru-RU"/>
    </w:rPr>
  </w:style>
  <w:style w:type="paragraph" w:customStyle="1" w:styleId="b-share-popupitemtext2">
    <w:name w:val="b-share-popup__item__text2"/>
    <w:basedOn w:val="a"/>
    <w:rsid w:val="00A663B7"/>
    <w:pPr>
      <w:spacing w:before="100" w:beforeAutospacing="1" w:after="100" w:afterAutospacing="1" w:line="240" w:lineRule="auto"/>
    </w:pPr>
    <w:rPr>
      <w:rFonts w:ascii="PTSerifRegular" w:eastAsia="Times New Roman" w:hAnsi="PTSerifRegular" w:cs="Times New Roman"/>
      <w:color w:val="FF0000"/>
      <w:sz w:val="23"/>
      <w:szCs w:val="23"/>
      <w:u w:val="single"/>
      <w:lang w:eastAsia="ru-RU"/>
    </w:rPr>
  </w:style>
  <w:style w:type="paragraph" w:customStyle="1" w:styleId="b-share-popupitem1">
    <w:name w:val="b-share-popup__item1"/>
    <w:basedOn w:val="a"/>
    <w:rsid w:val="00A663B7"/>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A663B7"/>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3">
    <w:name w:val="b-share-popup__item__text3"/>
    <w:basedOn w:val="a"/>
    <w:rsid w:val="00A663B7"/>
    <w:pPr>
      <w:spacing w:before="100" w:beforeAutospacing="1" w:after="100" w:afterAutospacing="1" w:line="240" w:lineRule="auto"/>
    </w:pPr>
    <w:rPr>
      <w:rFonts w:ascii="PTSerifRegular" w:eastAsia="Times New Roman" w:hAnsi="PTSerifRegular" w:cs="Times New Roman"/>
      <w:color w:val="000000"/>
      <w:sz w:val="23"/>
      <w:szCs w:val="23"/>
      <w:u w:val="single"/>
      <w:lang w:eastAsia="ru-RU"/>
    </w:rPr>
  </w:style>
  <w:style w:type="paragraph" w:customStyle="1" w:styleId="b-icoactionrarr1">
    <w:name w:val="b-ico_action_rarr1"/>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1">
    <w:name w:val="b-ico_action_larr1"/>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2">
    <w:name w:val="b-ico_action_larr2"/>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2">
    <w:name w:val="b-ico_action_rarr2"/>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collapse1">
    <w:name w:val="b-share-popup__item__text_collapse1"/>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expand1">
    <w:name w:val="b-share-popup__item__text_expand1"/>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3">
    <w:name w:val="b-ico_action_rarr3"/>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2">
    <w:name w:val="b-share-popup__item__text_collapse2"/>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4">
    <w:name w:val="b-ico_action_rarr4"/>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3">
    <w:name w:val="b-ico_action_larr3"/>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1">
    <w:name w:val="b-share-popup__main1"/>
    <w:basedOn w:val="a"/>
    <w:rsid w:val="00A663B7"/>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extra1">
    <w:name w:val="b-share-popup__extra1"/>
    <w:basedOn w:val="a"/>
    <w:rsid w:val="00A663B7"/>
    <w:pPr>
      <w:spacing w:after="0" w:line="240" w:lineRule="auto"/>
      <w:ind w:right="-150"/>
      <w:textAlignment w:val="top"/>
    </w:pPr>
    <w:rPr>
      <w:rFonts w:ascii="PTSerifRegular" w:eastAsia="Times New Roman" w:hAnsi="PTSerifRegular" w:cs="Times New Roman"/>
      <w:vanish/>
      <w:color w:val="000000"/>
      <w:sz w:val="23"/>
      <w:szCs w:val="23"/>
      <w:lang w:eastAsia="ru-RU"/>
    </w:rPr>
  </w:style>
  <w:style w:type="paragraph" w:customStyle="1" w:styleId="b-share-popupextra2">
    <w:name w:val="b-share-popup__extra2"/>
    <w:basedOn w:val="a"/>
    <w:rsid w:val="00A663B7"/>
    <w:pPr>
      <w:spacing w:after="0" w:line="240" w:lineRule="auto"/>
      <w:ind w:left="-150"/>
      <w:textAlignment w:val="bottom"/>
    </w:pPr>
    <w:rPr>
      <w:rFonts w:ascii="PTSerifRegular" w:eastAsia="Times New Roman" w:hAnsi="PTSerifRegular" w:cs="Times New Roman"/>
      <w:vanish/>
      <w:color w:val="000000"/>
      <w:sz w:val="23"/>
      <w:szCs w:val="23"/>
      <w:lang w:eastAsia="ru-RU"/>
    </w:rPr>
  </w:style>
  <w:style w:type="paragraph" w:customStyle="1" w:styleId="b-share-popuptail1">
    <w:name w:val="b-share-popup__tail1"/>
    <w:basedOn w:val="a"/>
    <w:rsid w:val="00A663B7"/>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tail2">
    <w:name w:val="b-share-popup__tail2"/>
    <w:basedOn w:val="a"/>
    <w:rsid w:val="00A663B7"/>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main2">
    <w:name w:val="b-share-popup__main2"/>
    <w:basedOn w:val="a"/>
    <w:rsid w:val="00A663B7"/>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3">
    <w:name w:val="b-share-popup__main3"/>
    <w:basedOn w:val="a"/>
    <w:rsid w:val="00A663B7"/>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4">
    <w:name w:val="b-share-popup__main4"/>
    <w:basedOn w:val="a"/>
    <w:rsid w:val="00A663B7"/>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3">
    <w:name w:val="b-share-popup__extra3"/>
    <w:basedOn w:val="a"/>
    <w:rsid w:val="00A663B7"/>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4">
    <w:name w:val="b-share-popup__extra4"/>
    <w:basedOn w:val="a"/>
    <w:rsid w:val="00A663B7"/>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5">
    <w:name w:val="b-share-popup__extra5"/>
    <w:basedOn w:val="a"/>
    <w:rsid w:val="00A663B7"/>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pander2">
    <w:name w:val="b-share-popup__expander2"/>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3">
    <w:name w:val="b-share-popup__expander3"/>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4">
    <w:name w:val="b-share-popup__expander4"/>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1">
    <w:name w:val="b-share-popup__input_link1"/>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2">
    <w:name w:val="b-share-popup__input_link2"/>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3">
    <w:name w:val="b-share-popup__input_link3"/>
    <w:basedOn w:val="a"/>
    <w:rsid w:val="00A663B7"/>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formmail1">
    <w:name w:val="b-share-popup__form_mail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1">
    <w:name w:val="b-share-popup__form_html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1">
    <w:name w:val="b-share-popup__form1"/>
    <w:basedOn w:val="a"/>
    <w:rsid w:val="00A663B7"/>
    <w:pPr>
      <w:spacing w:after="0" w:line="240" w:lineRule="auto"/>
    </w:pPr>
    <w:rPr>
      <w:rFonts w:ascii="PTSerifRegular" w:eastAsia="Times New Roman" w:hAnsi="PTSerifRegular" w:cs="Times New Roman"/>
      <w:color w:val="000000"/>
      <w:sz w:val="23"/>
      <w:szCs w:val="23"/>
      <w:lang w:eastAsia="ru-RU"/>
    </w:rPr>
  </w:style>
  <w:style w:type="paragraph" w:customStyle="1" w:styleId="b-share-popupitem2">
    <w:name w:val="b-share-popup__item2"/>
    <w:basedOn w:val="a"/>
    <w:rsid w:val="00A663B7"/>
    <w:pPr>
      <w:shd w:val="clear" w:color="auto" w:fill="FFFFFF"/>
      <w:spacing w:before="100" w:beforeAutospacing="1" w:after="100" w:afterAutospacing="1" w:line="300" w:lineRule="atLeast"/>
    </w:pPr>
    <w:rPr>
      <w:rFonts w:ascii="Arial" w:eastAsia="Times New Roman" w:hAnsi="Arial" w:cs="Arial"/>
      <w:color w:val="000000"/>
      <w:sz w:val="19"/>
      <w:szCs w:val="19"/>
      <w:lang w:eastAsia="ru-RU"/>
    </w:rPr>
  </w:style>
  <w:style w:type="paragraph" w:customStyle="1" w:styleId="b-share-popupheader1">
    <w:name w:val="b-share-popup__header1"/>
    <w:basedOn w:val="a"/>
    <w:rsid w:val="00A663B7"/>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A663B7"/>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A663B7"/>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A663B7"/>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A663B7"/>
    <w:pPr>
      <w:spacing w:before="75" w:after="0" w:line="349" w:lineRule="atLeast"/>
      <w:ind w:left="225"/>
    </w:pPr>
    <w:rPr>
      <w:rFonts w:ascii="Verdana" w:eastAsia="Times New Roman" w:hAnsi="Verdana" w:cs="Times New Roman"/>
      <w:color w:val="000000"/>
      <w:sz w:val="17"/>
      <w:szCs w:val="17"/>
      <w:lang w:eastAsia="ru-RU"/>
    </w:rPr>
  </w:style>
  <w:style w:type="paragraph" w:customStyle="1" w:styleId="b-share-popupformclose1">
    <w:name w:val="b-share-popup__form__close1"/>
    <w:basedOn w:val="a"/>
    <w:rsid w:val="00A663B7"/>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A663B7"/>
    <w:pPr>
      <w:spacing w:before="100" w:beforeAutospacing="1" w:after="100" w:afterAutospacing="1" w:line="240" w:lineRule="atLeast"/>
    </w:pPr>
    <w:rPr>
      <w:rFonts w:ascii="Verdana" w:eastAsia="Times New Roman" w:hAnsi="Verdana" w:cs="Times New Roman"/>
      <w:color w:val="000000"/>
      <w:sz w:val="15"/>
      <w:szCs w:val="15"/>
      <w:lang w:eastAsia="ru-RU"/>
    </w:rPr>
  </w:style>
  <w:style w:type="paragraph" w:customStyle="1" w:styleId="b-share-form-buttonbefore1">
    <w:name w:val="b-share-form-button__before1"/>
    <w:basedOn w:val="a"/>
    <w:rsid w:val="00A663B7"/>
    <w:pPr>
      <w:spacing w:before="100" w:beforeAutospacing="1" w:after="100" w:afterAutospacing="1" w:line="240" w:lineRule="auto"/>
      <w:ind w:left="-45"/>
    </w:pPr>
    <w:rPr>
      <w:rFonts w:ascii="PTSerifRegular" w:eastAsia="Times New Roman" w:hAnsi="PTSerifRegular" w:cs="Times New Roman"/>
      <w:color w:val="000000"/>
      <w:sz w:val="23"/>
      <w:szCs w:val="23"/>
      <w:lang w:eastAsia="ru-RU"/>
    </w:rPr>
  </w:style>
  <w:style w:type="paragraph" w:customStyle="1" w:styleId="b-share-form-buttonafter1">
    <w:name w:val="b-share-form-button__after1"/>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more1">
    <w:name w:val="b-share__handle_more1"/>
    <w:basedOn w:val="a"/>
    <w:rsid w:val="00A663B7"/>
    <w:pPr>
      <w:spacing w:after="100" w:afterAutospacing="1" w:line="240" w:lineRule="auto"/>
      <w:ind w:right="-60"/>
    </w:pPr>
    <w:rPr>
      <w:rFonts w:ascii="PTSerifRegular" w:eastAsia="Times New Roman" w:hAnsi="PTSerifRegular" w:cs="Times New Roman"/>
      <w:color w:val="7B7B7B"/>
      <w:sz w:val="14"/>
      <w:szCs w:val="14"/>
      <w:lang w:eastAsia="ru-RU"/>
    </w:rPr>
  </w:style>
  <w:style w:type="paragraph" w:customStyle="1" w:styleId="b-share-icon1">
    <w:name w:val="b-share-icon1"/>
    <w:basedOn w:val="a"/>
    <w:rsid w:val="00A663B7"/>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1">
    <w:name w:val="b-share-form-button1"/>
    <w:basedOn w:val="a"/>
    <w:rsid w:val="00A663B7"/>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2">
    <w:name w:val="b-share-icon2"/>
    <w:basedOn w:val="a"/>
    <w:rsid w:val="00A663B7"/>
    <w:pPr>
      <w:spacing w:after="0" w:line="240" w:lineRule="auto"/>
      <w:ind w:right="75"/>
      <w:textAlignment w:val="top"/>
    </w:pPr>
    <w:rPr>
      <w:rFonts w:ascii="PTSerifRegular" w:eastAsia="Times New Roman" w:hAnsi="PTSerifRegular" w:cs="Times New Roman"/>
      <w:color w:val="000000"/>
      <w:sz w:val="23"/>
      <w:szCs w:val="23"/>
      <w:lang w:eastAsia="ru-RU"/>
    </w:rPr>
  </w:style>
  <w:style w:type="paragraph" w:customStyle="1" w:styleId="b-share-form-button2">
    <w:name w:val="b-share-form-button2"/>
    <w:basedOn w:val="a"/>
    <w:rsid w:val="00A663B7"/>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1">
    <w:name w:val="b-share__text1"/>
    <w:basedOn w:val="a"/>
    <w:rsid w:val="00A663B7"/>
    <w:pPr>
      <w:spacing w:before="100" w:beforeAutospacing="1" w:after="100" w:afterAutospacing="1" w:line="240" w:lineRule="auto"/>
      <w:ind w:right="75"/>
    </w:pPr>
    <w:rPr>
      <w:rFonts w:ascii="PTSerifRegular" w:eastAsia="Times New Roman" w:hAnsi="PTSerifRegular" w:cs="Times New Roman"/>
      <w:color w:val="FF0000"/>
      <w:sz w:val="23"/>
      <w:szCs w:val="23"/>
      <w:u w:val="single"/>
      <w:lang w:eastAsia="ru-RU"/>
    </w:rPr>
  </w:style>
  <w:style w:type="paragraph" w:customStyle="1" w:styleId="b-sharehr1">
    <w:name w:val="b-share__hr1"/>
    <w:basedOn w:val="a"/>
    <w:rsid w:val="00A663B7"/>
    <w:pPr>
      <w:shd w:val="clear" w:color="auto" w:fill="E4E4E4"/>
      <w:spacing w:after="0" w:line="240" w:lineRule="auto"/>
      <w:ind w:left="30" w:right="45"/>
    </w:pPr>
    <w:rPr>
      <w:rFonts w:ascii="PTSerifRegular" w:eastAsia="Times New Roman" w:hAnsi="PTSerifRegular" w:cs="Times New Roman"/>
      <w:color w:val="000000"/>
      <w:sz w:val="23"/>
      <w:szCs w:val="23"/>
      <w:lang w:eastAsia="ru-RU"/>
    </w:rPr>
  </w:style>
  <w:style w:type="paragraph" w:customStyle="1" w:styleId="b-sharetext2">
    <w:name w:val="b-share__text2"/>
    <w:basedOn w:val="a"/>
    <w:rsid w:val="00A663B7"/>
    <w:pPr>
      <w:spacing w:before="100" w:beforeAutospacing="1" w:after="100" w:afterAutospacing="1" w:line="240" w:lineRule="auto"/>
      <w:ind w:right="75"/>
    </w:pPr>
    <w:rPr>
      <w:rFonts w:ascii="PTSerifRegular" w:eastAsia="Times New Roman" w:hAnsi="PTSerifRegular" w:cs="Times New Roman"/>
      <w:color w:val="1A3DC1"/>
      <w:sz w:val="23"/>
      <w:szCs w:val="23"/>
      <w:u w:val="single"/>
      <w:lang w:eastAsia="ru-RU"/>
    </w:rPr>
  </w:style>
  <w:style w:type="paragraph" w:customStyle="1" w:styleId="b-share-form-buttonbefore2">
    <w:name w:val="b-share-form-button__before2"/>
    <w:basedOn w:val="a"/>
    <w:rsid w:val="00A663B7"/>
    <w:pPr>
      <w:spacing w:before="100" w:beforeAutospacing="1" w:after="100" w:afterAutospacing="1" w:line="240" w:lineRule="auto"/>
      <w:ind w:left="-435"/>
    </w:pPr>
    <w:rPr>
      <w:rFonts w:ascii="PTSerifRegular" w:eastAsia="Times New Roman" w:hAnsi="PTSerifRegular" w:cs="Times New Roman"/>
      <w:color w:val="000000"/>
      <w:sz w:val="23"/>
      <w:szCs w:val="23"/>
      <w:lang w:eastAsia="ru-RU"/>
    </w:rPr>
  </w:style>
  <w:style w:type="paragraph" w:customStyle="1" w:styleId="b-share-form-buttonicon1">
    <w:name w:val="b-share-form-button__icon1"/>
    <w:basedOn w:val="a"/>
    <w:rsid w:val="00A663B7"/>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icon3">
    <w:name w:val="b-share-icon3"/>
    <w:basedOn w:val="a"/>
    <w:rsid w:val="00A663B7"/>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icon2">
    <w:name w:val="b-share-form-button__icon2"/>
    <w:basedOn w:val="a"/>
    <w:rsid w:val="00A663B7"/>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popupi1">
    <w:name w:val="b-share-popup__i1"/>
    <w:basedOn w:val="a"/>
    <w:rsid w:val="00A663B7"/>
    <w:pPr>
      <w:shd w:val="clear" w:color="auto" w:fill="333333"/>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text3">
    <w:name w:val="b-share__text3"/>
    <w:basedOn w:val="a"/>
    <w:rsid w:val="00A663B7"/>
    <w:pPr>
      <w:spacing w:before="100" w:beforeAutospacing="1" w:after="100" w:afterAutospacing="1" w:line="240" w:lineRule="auto"/>
      <w:ind w:right="75"/>
    </w:pPr>
    <w:rPr>
      <w:rFonts w:ascii="PTSerifRegular" w:eastAsia="Times New Roman" w:hAnsi="PTSerifRegular" w:cs="Times New Roman"/>
      <w:color w:val="AAAAAA"/>
      <w:sz w:val="23"/>
      <w:szCs w:val="23"/>
      <w:lang w:eastAsia="ru-RU"/>
    </w:rPr>
  </w:style>
  <w:style w:type="paragraph" w:customStyle="1" w:styleId="b-share-popup1">
    <w:name w:val="b-share-popup1"/>
    <w:basedOn w:val="a"/>
    <w:rsid w:val="00A663B7"/>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PTSerifRegular" w:eastAsia="Times New Roman" w:hAnsi="PTSerifRegular" w:cs="Times New Roman"/>
      <w:color w:val="AAAAAA"/>
      <w:sz w:val="23"/>
      <w:szCs w:val="23"/>
      <w:lang w:eastAsia="ru-RU"/>
    </w:rPr>
  </w:style>
  <w:style w:type="paragraph" w:customStyle="1" w:styleId="b-share-popupitem4">
    <w:name w:val="b-share-popup__item4"/>
    <w:basedOn w:val="a"/>
    <w:rsid w:val="00A663B7"/>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A663B7"/>
    <w:pPr>
      <w:spacing w:before="100" w:beforeAutospacing="1" w:after="100" w:afterAutospacing="1" w:line="240" w:lineRule="auto"/>
    </w:pPr>
    <w:rPr>
      <w:rFonts w:ascii="PTSerifRegular" w:eastAsia="Times New Roman" w:hAnsi="PTSerifRegular" w:cs="Times New Roman"/>
      <w:color w:val="CCCCCC"/>
      <w:sz w:val="23"/>
      <w:szCs w:val="23"/>
      <w:lang w:eastAsia="ru-RU"/>
    </w:rPr>
  </w:style>
  <w:style w:type="paragraph" w:customStyle="1" w:styleId="b-share1">
    <w:name w:val="b-share1"/>
    <w:basedOn w:val="a"/>
    <w:rsid w:val="00A663B7"/>
    <w:pPr>
      <w:spacing w:before="100" w:beforeAutospacing="1" w:after="100" w:afterAutospacing="1" w:line="349" w:lineRule="atLeast"/>
      <w:textAlignment w:val="center"/>
    </w:pPr>
    <w:rPr>
      <w:rFonts w:ascii="Arial" w:eastAsia="Times New Roman" w:hAnsi="Arial" w:cs="Arial"/>
      <w:color w:val="000000"/>
      <w:sz w:val="21"/>
      <w:szCs w:val="21"/>
      <w:lang w:eastAsia="ru-RU"/>
    </w:rPr>
  </w:style>
  <w:style w:type="paragraph" w:customStyle="1" w:styleId="b-share-counter1">
    <w:name w:val="b-share-counter1"/>
    <w:basedOn w:val="a"/>
    <w:rsid w:val="00A663B7"/>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A663B7"/>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A663B7"/>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b-share-btnwrap2">
    <w:name w:val="b-share-btn__wrap2"/>
    <w:basedOn w:val="a"/>
    <w:rsid w:val="00A663B7"/>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icon4">
    <w:name w:val="b-share-icon4"/>
    <w:basedOn w:val="a"/>
    <w:rsid w:val="00A663B7"/>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5">
    <w:name w:val="b-share-icon5"/>
    <w:basedOn w:val="a"/>
    <w:rsid w:val="00A663B7"/>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btnfacebook1">
    <w:name w:val="b-share-btn__facebook1"/>
    <w:basedOn w:val="a"/>
    <w:rsid w:val="00A663B7"/>
    <w:pPr>
      <w:shd w:val="clear" w:color="auto" w:fill="3C5A98"/>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2">
    <w:name w:val="b-share-btn__facebook2"/>
    <w:basedOn w:val="a"/>
    <w:rsid w:val="00A663B7"/>
    <w:pPr>
      <w:shd w:val="clear" w:color="auto" w:fill="30487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1">
    <w:name w:val="b-share-btn__moimir1"/>
    <w:basedOn w:val="a"/>
    <w:rsid w:val="00A663B7"/>
    <w:pPr>
      <w:shd w:val="clear" w:color="auto" w:fill="226EB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2">
    <w:name w:val="b-share-btn__moimir2"/>
    <w:basedOn w:val="a"/>
    <w:rsid w:val="00A663B7"/>
    <w:pPr>
      <w:shd w:val="clear" w:color="auto" w:fill="1B5892"/>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1">
    <w:name w:val="b-share-btn__vkontakte1"/>
    <w:basedOn w:val="a"/>
    <w:rsid w:val="00A663B7"/>
    <w:pPr>
      <w:shd w:val="clear" w:color="auto" w:fill="48729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2">
    <w:name w:val="b-share-btn__vkontakte2"/>
    <w:basedOn w:val="a"/>
    <w:rsid w:val="00A663B7"/>
    <w:pPr>
      <w:shd w:val="clear" w:color="auto" w:fill="3A5B7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1">
    <w:name w:val="b-share-btn__twitter1"/>
    <w:basedOn w:val="a"/>
    <w:rsid w:val="00A663B7"/>
    <w:pPr>
      <w:shd w:val="clear" w:color="auto" w:fill="00ACE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2">
    <w:name w:val="b-share-btn__twitter2"/>
    <w:basedOn w:val="a"/>
    <w:rsid w:val="00A663B7"/>
    <w:pPr>
      <w:shd w:val="clear" w:color="auto" w:fill="008AB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1">
    <w:name w:val="b-share-btn__odnoklassniki1"/>
    <w:basedOn w:val="a"/>
    <w:rsid w:val="00A663B7"/>
    <w:pPr>
      <w:shd w:val="clear" w:color="auto" w:fill="FF9F4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2">
    <w:name w:val="b-share-btn__odnoklassniki2"/>
    <w:basedOn w:val="a"/>
    <w:rsid w:val="00A663B7"/>
    <w:pPr>
      <w:shd w:val="clear" w:color="auto" w:fill="CC7F3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1">
    <w:name w:val="b-share-btn__gplus1"/>
    <w:basedOn w:val="a"/>
    <w:rsid w:val="00A663B7"/>
    <w:pPr>
      <w:shd w:val="clear" w:color="auto" w:fill="C2523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2">
    <w:name w:val="b-share-btn__gplus2"/>
    <w:basedOn w:val="a"/>
    <w:rsid w:val="00A663B7"/>
    <w:pPr>
      <w:shd w:val="clear" w:color="auto" w:fill="9B422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1">
    <w:name w:val="b-share-btn__yaru1"/>
    <w:basedOn w:val="a"/>
    <w:rsid w:val="00A663B7"/>
    <w:pPr>
      <w:shd w:val="clear" w:color="auto" w:fill="D83933"/>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2">
    <w:name w:val="b-share-btn__yaru2"/>
    <w:basedOn w:val="a"/>
    <w:rsid w:val="00A663B7"/>
    <w:pPr>
      <w:shd w:val="clear" w:color="auto" w:fill="AD2E2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1">
    <w:name w:val="b-share-btn__pinterest1"/>
    <w:basedOn w:val="a"/>
    <w:rsid w:val="00A663B7"/>
    <w:pPr>
      <w:shd w:val="clear" w:color="auto" w:fill="CD1E2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2">
    <w:name w:val="b-share-btn__pinterest2"/>
    <w:basedOn w:val="a"/>
    <w:rsid w:val="00A663B7"/>
    <w:pPr>
      <w:shd w:val="clear" w:color="auto" w:fill="A4181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ext">
    <w:name w:val="norm_act_text"/>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A663B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s>
</file>

<file path=word/webSettings.xml><?xml version="1.0" encoding="utf-8"?>
<w:webSettings xmlns:r="http://schemas.openxmlformats.org/officeDocument/2006/relationships" xmlns:w="http://schemas.openxmlformats.org/wordprocessingml/2006/main">
  <w:divs>
    <w:div w:id="684750634">
      <w:bodyDiv w:val="1"/>
      <w:marLeft w:val="0"/>
      <w:marRight w:val="0"/>
      <w:marTop w:val="0"/>
      <w:marBottom w:val="0"/>
      <w:divBdr>
        <w:top w:val="none" w:sz="0" w:space="0" w:color="auto"/>
        <w:left w:val="none" w:sz="0" w:space="0" w:color="auto"/>
        <w:bottom w:val="none" w:sz="0" w:space="0" w:color="auto"/>
        <w:right w:val="none" w:sz="0" w:space="0" w:color="auto"/>
      </w:divBdr>
      <w:divsChild>
        <w:div w:id="834422840">
          <w:marLeft w:val="0"/>
          <w:marRight w:val="0"/>
          <w:marTop w:val="750"/>
          <w:marBottom w:val="750"/>
          <w:divBdr>
            <w:top w:val="none" w:sz="0" w:space="0" w:color="auto"/>
            <w:left w:val="none" w:sz="0" w:space="0" w:color="auto"/>
            <w:bottom w:val="none" w:sz="0" w:space="0" w:color="auto"/>
            <w:right w:val="none" w:sz="0" w:space="0" w:color="auto"/>
          </w:divBdr>
          <w:divsChild>
            <w:div w:id="1191139058">
              <w:marLeft w:val="0"/>
              <w:marRight w:val="0"/>
              <w:marTop w:val="0"/>
              <w:marBottom w:val="0"/>
              <w:divBdr>
                <w:top w:val="none" w:sz="0" w:space="0" w:color="auto"/>
                <w:left w:val="none" w:sz="0" w:space="0" w:color="auto"/>
                <w:bottom w:val="none" w:sz="0" w:space="0" w:color="auto"/>
                <w:right w:val="none" w:sz="0" w:space="0" w:color="auto"/>
              </w:divBdr>
              <w:divsChild>
                <w:div w:id="311449294">
                  <w:marLeft w:val="0"/>
                  <w:marRight w:val="0"/>
                  <w:marTop w:val="0"/>
                  <w:marBottom w:val="0"/>
                  <w:divBdr>
                    <w:top w:val="none" w:sz="0" w:space="0" w:color="auto"/>
                    <w:left w:val="none" w:sz="0" w:space="0" w:color="auto"/>
                    <w:bottom w:val="none" w:sz="0" w:space="0" w:color="auto"/>
                    <w:right w:val="none" w:sz="0" w:space="0" w:color="auto"/>
                  </w:divBdr>
                  <w:divsChild>
                    <w:div w:id="1402172341">
                      <w:marLeft w:val="0"/>
                      <w:marRight w:val="0"/>
                      <w:marTop w:val="300"/>
                      <w:marBottom w:val="300"/>
                      <w:divBdr>
                        <w:top w:val="none" w:sz="0" w:space="0" w:color="auto"/>
                        <w:left w:val="none" w:sz="0" w:space="0" w:color="auto"/>
                        <w:bottom w:val="none" w:sz="0" w:space="0" w:color="auto"/>
                        <w:right w:val="none" w:sz="0" w:space="0" w:color="auto"/>
                      </w:divBdr>
                      <w:divsChild>
                        <w:div w:id="413430881">
                          <w:marLeft w:val="0"/>
                          <w:marRight w:val="0"/>
                          <w:marTop w:val="0"/>
                          <w:marBottom w:val="0"/>
                          <w:divBdr>
                            <w:top w:val="none" w:sz="0" w:space="0" w:color="auto"/>
                            <w:left w:val="none" w:sz="0" w:space="0" w:color="auto"/>
                            <w:bottom w:val="none" w:sz="0" w:space="0" w:color="auto"/>
                            <w:right w:val="none" w:sz="0" w:space="0" w:color="auto"/>
                          </w:divBdr>
                          <w:divsChild>
                            <w:div w:id="1534921095">
                              <w:marLeft w:val="0"/>
                              <w:marRight w:val="0"/>
                              <w:marTop w:val="0"/>
                              <w:marBottom w:val="0"/>
                              <w:divBdr>
                                <w:top w:val="none" w:sz="0" w:space="0" w:color="auto"/>
                                <w:left w:val="none" w:sz="0" w:space="0" w:color="auto"/>
                                <w:bottom w:val="none" w:sz="0" w:space="0" w:color="auto"/>
                                <w:right w:val="none" w:sz="0" w:space="0" w:color="auto"/>
                              </w:divBdr>
                              <w:divsChild>
                                <w:div w:id="580604029">
                                  <w:marLeft w:val="0"/>
                                  <w:marRight w:val="0"/>
                                  <w:marTop w:val="0"/>
                                  <w:marBottom w:val="0"/>
                                  <w:divBdr>
                                    <w:top w:val="none" w:sz="0" w:space="0" w:color="auto"/>
                                    <w:left w:val="none" w:sz="0" w:space="0" w:color="auto"/>
                                    <w:bottom w:val="none" w:sz="0" w:space="0" w:color="auto"/>
                                    <w:right w:val="none" w:sz="0" w:space="0" w:color="auto"/>
                                  </w:divBdr>
                                  <w:divsChild>
                                    <w:div w:id="1483699292">
                                      <w:marLeft w:val="0"/>
                                      <w:marRight w:val="0"/>
                                      <w:marTop w:val="0"/>
                                      <w:marBottom w:val="0"/>
                                      <w:divBdr>
                                        <w:top w:val="none" w:sz="0" w:space="0" w:color="auto"/>
                                        <w:left w:val="none" w:sz="0" w:space="0" w:color="auto"/>
                                        <w:bottom w:val="none" w:sz="0" w:space="0" w:color="auto"/>
                                        <w:right w:val="none" w:sz="0" w:space="0" w:color="auto"/>
                                      </w:divBdr>
                                      <w:divsChild>
                                        <w:div w:id="761876765">
                                          <w:marLeft w:val="0"/>
                                          <w:marRight w:val="0"/>
                                          <w:marTop w:val="0"/>
                                          <w:marBottom w:val="0"/>
                                          <w:divBdr>
                                            <w:top w:val="none" w:sz="0" w:space="0" w:color="auto"/>
                                            <w:left w:val="none" w:sz="0" w:space="0" w:color="auto"/>
                                            <w:bottom w:val="none" w:sz="0" w:space="0" w:color="auto"/>
                                            <w:right w:val="none" w:sz="0" w:space="0" w:color="auto"/>
                                          </w:divBdr>
                                          <w:divsChild>
                                            <w:div w:id="20188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273-&#1092;&#1079;.&#1088;&#1092;/zakonodatelstvo/trudovoy-kodeks-rossiyskoy-federacii-ot-30122001-no-197-fz" TargetMode="External"/><Relationship Id="rId117" Type="http://schemas.openxmlformats.org/officeDocument/2006/relationships/hyperlink" Target="http://273-&#1092;&#1079;.&#1088;&#1092;/akty_minobrnauki_rossii/prikaz-minobrnauki-rf-ot-07042014-no-276" TargetMode="External"/><Relationship Id="rId21" Type="http://schemas.openxmlformats.org/officeDocument/2006/relationships/hyperlink" Target="http://273-&#1092;&#1079;.&#1088;&#1092;/zakonodatelstvo/federalnyy-zakon-ot-29-dekabrya-2012-g-no-273-fz-ob-obrazovanii-v-rf" TargetMode="External"/><Relationship Id="rId42" Type="http://schemas.openxmlformats.org/officeDocument/2006/relationships/hyperlink" Target="http://273-&#1092;&#1079;.&#1088;&#1092;/akty_minobrnauki_rossii/prikaz-minobrnauki-rf-ot-07042014-no-276" TargetMode="External"/><Relationship Id="rId47" Type="http://schemas.openxmlformats.org/officeDocument/2006/relationships/hyperlink" Target="http://273-&#1092;&#1079;.&#1088;&#1092;/akty_minobrnauki_rossii/prikaz-minobrnauki-rf-ot-07042014-no-276" TargetMode="External"/><Relationship Id="rId63" Type="http://schemas.openxmlformats.org/officeDocument/2006/relationships/hyperlink" Target="http://273-&#1092;&#1079;.&#1088;&#1092;/akty_minobrnauki_rossii/prikaz-minobrnauki-rf-ot-07042014-no-276" TargetMode="External"/><Relationship Id="rId68" Type="http://schemas.openxmlformats.org/officeDocument/2006/relationships/hyperlink" Target="http://273-&#1092;&#1079;.&#1088;&#1092;/akty_minobrnauki_rossii/prikaz-minobrnauki-rf-ot-07042014-no-276" TargetMode="External"/><Relationship Id="rId84" Type="http://schemas.openxmlformats.org/officeDocument/2006/relationships/hyperlink" Target="http://273-&#1092;&#1079;.&#1088;&#1092;/akty_minobrnauki_rossii/prikaz-minobrnauki-rf-ot-07042014-no-276" TargetMode="External"/><Relationship Id="rId89" Type="http://schemas.openxmlformats.org/officeDocument/2006/relationships/hyperlink" Target="http://273-&#1092;&#1079;.&#1088;&#1092;/zakonodatelstvo/trudovoy-kodeks-rossiyskoy-federacii-ot-30122001-no-197-fz" TargetMode="External"/><Relationship Id="rId112" Type="http://schemas.openxmlformats.org/officeDocument/2006/relationships/hyperlink" Target="http://273-&#1092;&#1079;.&#1088;&#1092;/akty_minobrnauki_rossii/prikaz-minobrnauki-rf-ot-07042014-no-276" TargetMode="External"/><Relationship Id="rId133" Type="http://schemas.openxmlformats.org/officeDocument/2006/relationships/hyperlink" Target="http://273-&#1092;&#1079;.&#1088;&#1092;/akty_minobrnauki_rossii/prikaz-minobrnauki-rf-ot-07042014-no-276" TargetMode="External"/><Relationship Id="rId138" Type="http://schemas.openxmlformats.org/officeDocument/2006/relationships/hyperlink" Target="http://273-&#1092;&#1079;.&#1088;&#1092;/akty_minobrnauki_rossii/prikaz-minobrnauki-rf-ot-07042014-no-276" TargetMode="External"/><Relationship Id="rId154" Type="http://schemas.openxmlformats.org/officeDocument/2006/relationships/hyperlink" Target="http://273-&#1092;&#1079;.&#1088;&#1092;/akty_minobrnauki_rossii/prikaz-minobrnauki-rf-ot-07042014-no-276" TargetMode="External"/><Relationship Id="rId159" Type="http://schemas.openxmlformats.org/officeDocument/2006/relationships/hyperlink" Target="http://273-&#1092;&#1079;.&#1088;&#1092;/akty_minobrnauki_rossii/prikaz-minobrnauki-rf-ot-07042014-no-276" TargetMode="External"/><Relationship Id="rId175" Type="http://schemas.openxmlformats.org/officeDocument/2006/relationships/hyperlink" Target="http://273-&#1092;&#1079;.&#1088;&#1092;/zakonodatelstvo/federalnyy-zakon-ot-29-dekabrya-2012-g-no-273-fz-ob-obrazovanii-v-rf" TargetMode="External"/><Relationship Id="rId170" Type="http://schemas.openxmlformats.org/officeDocument/2006/relationships/hyperlink" Target="http://273-&#1092;&#1079;.&#1088;&#1092;/akty_minobrnauki_rossii/prikaz-minobrnauki-rf-ot-07042014-no-276" TargetMode="External"/><Relationship Id="rId16" Type="http://schemas.openxmlformats.org/officeDocument/2006/relationships/hyperlink" Target="http://273-&#1092;&#1079;.&#1088;&#1092;/akty_minobrnauki_rossii/prikaz-minobrnauki-rf-ot-07042014-no-276" TargetMode="External"/><Relationship Id="rId107" Type="http://schemas.openxmlformats.org/officeDocument/2006/relationships/hyperlink" Target="http://273-&#1092;&#1079;.&#1088;&#1092;/akty_minobrnauki_rossii/prikaz-minobrnauki-rf-ot-07042014-no-276" TargetMode="External"/><Relationship Id="rId11" Type="http://schemas.openxmlformats.org/officeDocument/2006/relationships/hyperlink" Target="http://273-&#1092;&#1079;.&#1088;&#1092;/zakonodatelstvo/federalnyy-zakon-ot-29-dekabrya-2012-g-no-273-fz-ob-obrazovanii-v-rf" TargetMode="External"/><Relationship Id="rId32" Type="http://schemas.openxmlformats.org/officeDocument/2006/relationships/hyperlink" Target="http://273-&#1092;&#1079;.&#1088;&#1092;/zakonodatelstvo/trudovoy-kodeks-rossiyskoy-federacii-ot-30122001-no-197-fz" TargetMode="External"/><Relationship Id="rId37" Type="http://schemas.openxmlformats.org/officeDocument/2006/relationships/hyperlink" Target="http://273-&#1092;&#1079;.&#1088;&#1092;/akty_minobrnauki_rossii/prikaz-minobrnauki-rf-ot-07042014-no-276" TargetMode="External"/><Relationship Id="rId53" Type="http://schemas.openxmlformats.org/officeDocument/2006/relationships/hyperlink" Target="http://273-&#1092;&#1079;.&#1088;&#1092;/akty_minobrnauki_rossii/prikaz-minobrnauki-rf-ot-07042014-no-276" TargetMode="External"/><Relationship Id="rId58" Type="http://schemas.openxmlformats.org/officeDocument/2006/relationships/hyperlink" Target="http://273-&#1092;&#1079;.&#1088;&#1092;/akty_minobrnauki_rossii/prikaz-minobrnauki-rf-ot-07042014-no-276" TargetMode="External"/><Relationship Id="rId74" Type="http://schemas.openxmlformats.org/officeDocument/2006/relationships/hyperlink" Target="http://273-&#1092;&#1079;.&#1088;&#1092;/zakonodatelstvo/trudovoy-kodeks-rossiyskoy-federacii-ot-30122001-no-197-fz" TargetMode="External"/><Relationship Id="rId79" Type="http://schemas.openxmlformats.org/officeDocument/2006/relationships/hyperlink" Target="http://273-&#1092;&#1079;.&#1088;&#1092;/akty_minobrnauki_rossii/prikaz-minobrnauki-rf-ot-07042014-no-276" TargetMode="External"/><Relationship Id="rId102" Type="http://schemas.openxmlformats.org/officeDocument/2006/relationships/hyperlink" Target="http://273-&#1092;&#1079;.&#1088;&#1092;/akty_minobrnauki_rossii/prikaz-minobrnauki-rf-ot-07042014-no-276" TargetMode="External"/><Relationship Id="rId123" Type="http://schemas.openxmlformats.org/officeDocument/2006/relationships/hyperlink" Target="http://273-&#1092;&#1079;.&#1088;&#1092;/akty_minobrnauki_rossii/prikaz-minobrnauki-rf-ot-07042014-no-276" TargetMode="External"/><Relationship Id="rId128" Type="http://schemas.openxmlformats.org/officeDocument/2006/relationships/hyperlink" Target="http://273-&#1092;&#1079;.&#1088;&#1092;/akty_minobrnauki_rossii/prikaz-minobrnauki-rf-ot-07042014-no-276" TargetMode="External"/><Relationship Id="rId144" Type="http://schemas.openxmlformats.org/officeDocument/2006/relationships/hyperlink" Target="http://273-&#1092;&#1079;.&#1088;&#1092;/akty_minobrnauki_rossii/prikaz-minobrnauki-rf-ot-07042014-no-276" TargetMode="External"/><Relationship Id="rId149" Type="http://schemas.openxmlformats.org/officeDocument/2006/relationships/hyperlink" Target="http://273-&#1092;&#1079;.&#1088;&#1092;/akty_minobrnauki_rossii/prikaz-minobrnauki-rf-ot-07042014-no-276" TargetMode="External"/><Relationship Id="rId5" Type="http://schemas.openxmlformats.org/officeDocument/2006/relationships/hyperlink" Target="http://273-&#1092;&#1079;.&#1088;&#1092;/akty_minobrnauki_rossii/prikaz-minobrnauki-rf-ot-07042014-no-276" TargetMode="External"/><Relationship Id="rId90" Type="http://schemas.openxmlformats.org/officeDocument/2006/relationships/hyperlink" Target="http://273-&#1092;&#1079;.&#1088;&#1092;/zakonodatelstvo/trudovoy-kodeks-rossiyskoy-federacii-ot-30122001-no-197-fz" TargetMode="External"/><Relationship Id="rId95" Type="http://schemas.openxmlformats.org/officeDocument/2006/relationships/hyperlink" Target="http://273-&#1092;&#1079;.&#1088;&#1092;/akty_minobrnauki_rossii/prikaz-minobrnauki-rf-ot-18112013-no-1245" TargetMode="External"/><Relationship Id="rId160" Type="http://schemas.openxmlformats.org/officeDocument/2006/relationships/hyperlink" Target="http://273-&#1092;&#1079;.&#1088;&#1092;/akty_minobrnauki_rossii/prikaz-minobrnauki-rf-ot-07042014-no-276" TargetMode="External"/><Relationship Id="rId165" Type="http://schemas.openxmlformats.org/officeDocument/2006/relationships/hyperlink" Target="http://273-&#1092;&#1079;.&#1088;&#1092;/akty_minobrnauki_rossii/prikaz-minobrnauki-rf-ot-07042014-no-276" TargetMode="External"/><Relationship Id="rId22" Type="http://schemas.openxmlformats.org/officeDocument/2006/relationships/hyperlink" Target="http://273-&#1092;&#1079;.&#1088;&#1092;/zakonodatelstvo/federalnyy-zakon-ot-29-dekabrya-2012-g-no-273-fz-ob-obrazovanii-v-rf" TargetMode="External"/><Relationship Id="rId27" Type="http://schemas.openxmlformats.org/officeDocument/2006/relationships/hyperlink" Target="http://273-&#1092;&#1079;.&#1088;&#1092;/akty_minobrnauki_rossii/prikaz-minobrnauki-rf-ot-07042014-no-276" TargetMode="External"/><Relationship Id="rId43" Type="http://schemas.openxmlformats.org/officeDocument/2006/relationships/hyperlink" Target="http://273-&#1092;&#1079;.&#1088;&#1092;/zakonodatelstvo/trudovoy-kodeks-rossiyskoy-federacii-ot-30122001-no-197-fz" TargetMode="External"/><Relationship Id="rId48" Type="http://schemas.openxmlformats.org/officeDocument/2006/relationships/hyperlink" Target="http://273-&#1092;&#1079;.&#1088;&#1092;/akty_minobrnauki_rossii/prikaz-minobrnauki-rf-ot-07042014-no-276" TargetMode="External"/><Relationship Id="rId64" Type="http://schemas.openxmlformats.org/officeDocument/2006/relationships/hyperlink" Target="http://273-&#1092;&#1079;.&#1088;&#1092;/akty_minobrnauki_rossii/prikaz-minobrnauki-rf-ot-07042014-no-276" TargetMode="External"/><Relationship Id="rId69" Type="http://schemas.openxmlformats.org/officeDocument/2006/relationships/hyperlink" Target="http://273-&#1092;&#1079;.&#1088;&#1092;/akty_minobrnauki_rossii/prikaz-minobrnauki-rf-ot-07042014-no-276" TargetMode="External"/><Relationship Id="rId113" Type="http://schemas.openxmlformats.org/officeDocument/2006/relationships/hyperlink" Target="http://273-&#1092;&#1079;.&#1088;&#1092;/zakonodatelstvo/federalnyy-zakon-ot-29-dekabrya-2012-g-no-273-fz-ob-obrazovanii-v-rf" TargetMode="External"/><Relationship Id="rId118" Type="http://schemas.openxmlformats.org/officeDocument/2006/relationships/hyperlink" Target="http://273-&#1092;&#1079;.&#1088;&#1092;/akty_minobrnauki_rossii/prikaz-minobrnauki-rf-ot-07042014-no-276" TargetMode="External"/><Relationship Id="rId134" Type="http://schemas.openxmlformats.org/officeDocument/2006/relationships/hyperlink" Target="http://273-&#1092;&#1079;.&#1088;&#1092;/akty_minobrnauki_rossii/prikaz-minobrnauki-rf-ot-07042014-no-276" TargetMode="External"/><Relationship Id="rId139" Type="http://schemas.openxmlformats.org/officeDocument/2006/relationships/hyperlink" Target="http://273-&#1092;&#1079;.&#1088;&#1092;/akty_minobrnauki_rossii/prikaz-minobrnauki-rf-ot-07042014-no-276" TargetMode="External"/><Relationship Id="rId80" Type="http://schemas.openxmlformats.org/officeDocument/2006/relationships/hyperlink" Target="http://273-&#1092;&#1079;.&#1088;&#1092;/akty_minobrnauki_rossii/prikaz-minobrnauki-rf-ot-07042014-no-276" TargetMode="External"/><Relationship Id="rId85" Type="http://schemas.openxmlformats.org/officeDocument/2006/relationships/hyperlink" Target="http://273-&#1092;&#1079;.&#1088;&#1092;/akty_minobrnauki_rossii/prikaz-minobrnauki-rf-ot-07042014-no-276" TargetMode="External"/><Relationship Id="rId150" Type="http://schemas.openxmlformats.org/officeDocument/2006/relationships/hyperlink" Target="http://273-&#1092;&#1079;.&#1088;&#1092;/zakonodatelstvo/trudovoy-kodeks-rossiyskoy-federacii-ot-30122001-no-197-fz" TargetMode="External"/><Relationship Id="rId155" Type="http://schemas.openxmlformats.org/officeDocument/2006/relationships/hyperlink" Target="http://273-&#1092;&#1079;.&#1088;&#1092;/akty_minobrnauki_rossii/prikaz-minobrnauki-rf-ot-07042014-no-276" TargetMode="External"/><Relationship Id="rId171" Type="http://schemas.openxmlformats.org/officeDocument/2006/relationships/hyperlink" Target="http://273-&#1092;&#1079;.&#1088;&#1092;/akty_minobrnauki_rossii/prikaz-minobrnauki-rf-ot-07042014-no-276" TargetMode="External"/><Relationship Id="rId176" Type="http://schemas.openxmlformats.org/officeDocument/2006/relationships/hyperlink" Target="http://273-&#1092;&#1079;.&#1088;&#1092;/akty_minobrnauki_rossii/prikaz-minobrnauki-rf-ot-07042014-no-276" TargetMode="External"/><Relationship Id="rId12" Type="http://schemas.openxmlformats.org/officeDocument/2006/relationships/hyperlink" Target="http://273-&#1092;&#1079;.&#1088;&#1092;/akty_minobrnauki_rossii/prikaz-minobrnauki-rf-ot-07042014-no-276" TargetMode="External"/><Relationship Id="rId17" Type="http://schemas.openxmlformats.org/officeDocument/2006/relationships/hyperlink" Target="http://273-&#1092;&#1079;.&#1088;&#1092;/akty_minobrnauki_rossii/prikaz-minobrnauki-rf-ot-07042014-no-276" TargetMode="External"/><Relationship Id="rId33" Type="http://schemas.openxmlformats.org/officeDocument/2006/relationships/hyperlink" Target="http://273-&#1092;&#1079;.&#1088;&#1092;/akty_minobrnauki_rossii/prikaz-minobrnauki-rf-ot-07042014-no-276" TargetMode="External"/><Relationship Id="rId38" Type="http://schemas.openxmlformats.org/officeDocument/2006/relationships/hyperlink" Target="http://273-&#1092;&#1079;.&#1088;&#1092;/zakonodatelstvo/trudovoy-kodeks-rossiyskoy-federacii-ot-30122001-no-197-fz" TargetMode="External"/><Relationship Id="rId59" Type="http://schemas.openxmlformats.org/officeDocument/2006/relationships/hyperlink" Target="http://273-&#1092;&#1079;.&#1088;&#1092;/zakonodatelstvo/federalnyy-zakon-ot-29-dekabrya-2012-g-no-273-fz-ob-obrazovanii-v-rf" TargetMode="External"/><Relationship Id="rId103" Type="http://schemas.openxmlformats.org/officeDocument/2006/relationships/hyperlink" Target="http://273-&#1092;&#1079;.&#1088;&#1092;/akty_minobrnauki_rossii/prikaz-minobrnauki-rf-ot-07042014-no-276" TargetMode="External"/><Relationship Id="rId108" Type="http://schemas.openxmlformats.org/officeDocument/2006/relationships/hyperlink" Target="http://273-&#1092;&#1079;.&#1088;&#1092;/akty_minobrnauki_rossii/prikaz-minobrnauki-rf-ot-07042014-no-276" TargetMode="External"/><Relationship Id="rId124" Type="http://schemas.openxmlformats.org/officeDocument/2006/relationships/hyperlink" Target="http://273-&#1092;&#1079;.&#1088;&#1092;/akty_minobrnauki_rossii/prikaz-minobrnauki-rf-ot-07042014-no-276" TargetMode="External"/><Relationship Id="rId129" Type="http://schemas.openxmlformats.org/officeDocument/2006/relationships/hyperlink" Target="http://273-&#1092;&#1079;.&#1088;&#1092;/akty_minobrnauki_rossii/prikaz-minobrnauki-rf-ot-07042014-no-276" TargetMode="External"/><Relationship Id="rId54" Type="http://schemas.openxmlformats.org/officeDocument/2006/relationships/hyperlink" Target="http://273-&#1092;&#1079;.&#1088;&#1092;/akty_minobrnauki_rossii/prikaz-minobrnauki-rf-ot-07042014-no-276" TargetMode="External"/><Relationship Id="rId70" Type="http://schemas.openxmlformats.org/officeDocument/2006/relationships/hyperlink" Target="http://273-&#1092;&#1079;.&#1088;&#1092;/akty_minobrnauki_rossii/prikaz-minobrnauki-rf-ot-07042014-no-276" TargetMode="External"/><Relationship Id="rId75" Type="http://schemas.openxmlformats.org/officeDocument/2006/relationships/hyperlink" Target="http://273-&#1092;&#1079;.&#1088;&#1092;/zakonodatelstvo/trudovoy-kodeks-rossiyskoy-federacii-ot-30122001-no-197-fz" TargetMode="External"/><Relationship Id="rId91" Type="http://schemas.openxmlformats.org/officeDocument/2006/relationships/hyperlink" Target="http://273-&#1092;&#1079;.&#1088;&#1092;/zakonodatelstvo/trudovoy-kodeks-rossiyskoy-federacii-ot-30122001-no-197-fz" TargetMode="External"/><Relationship Id="rId96" Type="http://schemas.openxmlformats.org/officeDocument/2006/relationships/hyperlink" Target="http://273-&#1092;&#1079;.&#1088;&#1092;/zakonodatelstvo/federalnyy-zakon-ot-29-dekabrya-2012-g-no-273-fz-ob-obrazovanii-v-rf" TargetMode="External"/><Relationship Id="rId140" Type="http://schemas.openxmlformats.org/officeDocument/2006/relationships/hyperlink" Target="http://273-&#1092;&#1079;.&#1088;&#1092;/akty_minobrnauki_rossii/prikaz-minobrnauki-rf-ot-07042014-no-276" TargetMode="External"/><Relationship Id="rId145" Type="http://schemas.openxmlformats.org/officeDocument/2006/relationships/hyperlink" Target="http://273-&#1092;&#1079;.&#1088;&#1092;/akty_minobrnauki_rossii/prikaz-minobrnauki-rf-ot-07042014-no-276" TargetMode="External"/><Relationship Id="rId161" Type="http://schemas.openxmlformats.org/officeDocument/2006/relationships/hyperlink" Target="http://273-&#1092;&#1079;.&#1088;&#1092;/akty_minobrnauki_rossii/prikaz-minobrnauki-rf-ot-07042014-no-276" TargetMode="External"/><Relationship Id="rId166" Type="http://schemas.openxmlformats.org/officeDocument/2006/relationships/hyperlink" Target="http://273-&#1092;&#1079;.&#1088;&#1092;/akty_minobrnauki_rossii/prikaz-minobrnauki-rf-ot-07042014-no-276" TargetMode="External"/><Relationship Id="rId1" Type="http://schemas.openxmlformats.org/officeDocument/2006/relationships/styles" Target="styles.xml"/><Relationship Id="rId6" Type="http://schemas.openxmlformats.org/officeDocument/2006/relationships/hyperlink" Target="http://273-&#1092;&#1079;.&#1088;&#1092;/akty_minobrnauki_rossii/prikaz-minobrnauki-rf-ot-07042014-no-276" TargetMode="External"/><Relationship Id="rId23" Type="http://schemas.openxmlformats.org/officeDocument/2006/relationships/hyperlink" Target="http://273-&#1092;&#1079;.&#1088;&#1092;/akty_pravitelstva_rf/postanovlenie-pravitelstva-rf-ot-13062014-no-544" TargetMode="External"/><Relationship Id="rId28" Type="http://schemas.openxmlformats.org/officeDocument/2006/relationships/hyperlink" Target="http://273-&#1092;&#1079;.&#1088;&#1092;/akty_minobrnauki_rossii/prikaz-minobrnauki-rf-ot-07042014-no-276" TargetMode="External"/><Relationship Id="rId49" Type="http://schemas.openxmlformats.org/officeDocument/2006/relationships/hyperlink" Target="http://273-&#1092;&#1079;.&#1088;&#1092;/akty_minobrnauki_rossii/prikaz-minobrnauki-rf-ot-07042014-no-276" TargetMode="External"/><Relationship Id="rId114" Type="http://schemas.openxmlformats.org/officeDocument/2006/relationships/hyperlink" Target="http://273-&#1092;&#1079;.&#1088;&#1092;/akty_minobrnauki_rossii/prikaz-minobrnauki-rf-ot-07042014-no-276" TargetMode="External"/><Relationship Id="rId119" Type="http://schemas.openxmlformats.org/officeDocument/2006/relationships/hyperlink" Target="http://273-&#1092;&#1079;.&#1088;&#1092;/akty_minobrnauki_rossii/prikaz-minobrnauki-rf-ot-07042014-no-276" TargetMode="External"/><Relationship Id="rId10" Type="http://schemas.openxmlformats.org/officeDocument/2006/relationships/hyperlink" Target="http://273-&#1092;&#1079;.&#1088;&#1092;/akty_minobrnauki_rossii/prikaz-minobrnauki-rf-ot-07042014-no-276" TargetMode="External"/><Relationship Id="rId31" Type="http://schemas.openxmlformats.org/officeDocument/2006/relationships/hyperlink" Target="http://273-&#1092;&#1079;.&#1088;&#1092;/zakonodatelstvo/trudovoy-kodeks-rossiyskoy-federacii-ot-30122001-no-197-fz" TargetMode="External"/><Relationship Id="rId44" Type="http://schemas.openxmlformats.org/officeDocument/2006/relationships/hyperlink" Target="http://273-&#1092;&#1079;.&#1088;&#1092;/zakonodatelstvo/prikaz-minobrnauki-rf-ot-24032010-no-209" TargetMode="External"/><Relationship Id="rId52" Type="http://schemas.openxmlformats.org/officeDocument/2006/relationships/hyperlink" Target="http://273-&#1092;&#1079;.&#1088;&#1092;/akty_minobrnauki_rossii/prikaz-minobrnauki-rf-ot-07042014-no-276" TargetMode="External"/><Relationship Id="rId60" Type="http://schemas.openxmlformats.org/officeDocument/2006/relationships/hyperlink" Target="http://273-&#1092;&#1079;.&#1088;&#1092;/akty_minobrnauki_rossii/prikaz-minobrnauki-rf-ot-07042014-no-276" TargetMode="External"/><Relationship Id="rId65" Type="http://schemas.openxmlformats.org/officeDocument/2006/relationships/hyperlink" Target="http://273-&#1092;&#1079;.&#1088;&#1092;/akty_minobrnauki_rossii/prikaz-minobrnauki-rf-ot-07042014-no-276" TargetMode="External"/><Relationship Id="rId73" Type="http://schemas.openxmlformats.org/officeDocument/2006/relationships/hyperlink" Target="http://273-&#1092;&#1079;.&#1088;&#1092;/zakonodatelstvo/trudovoy-kodeks-rossiyskoy-federacii-ot-30122001-no-197-fz" TargetMode="External"/><Relationship Id="rId78" Type="http://schemas.openxmlformats.org/officeDocument/2006/relationships/hyperlink" Target="http://273-&#1092;&#1079;.&#1088;&#1092;/akty_minobrnauki_rossii/prikaz-minobrnauki-rf-ot-07042014-no-276" TargetMode="External"/><Relationship Id="rId81" Type="http://schemas.openxmlformats.org/officeDocument/2006/relationships/hyperlink" Target="http://273-&#1092;&#1079;.&#1088;&#1092;/akty_minobrnauki_rossii/prikaz-minobrnauki-rf-ot-07042014-no-276" TargetMode="External"/><Relationship Id="rId86" Type="http://schemas.openxmlformats.org/officeDocument/2006/relationships/hyperlink" Target="http://273-&#1092;&#1079;.&#1088;&#1092;/akty_minobrnauki_rossii/prikaz-minobrnauki-rf-ot-07042014-no-276" TargetMode="External"/><Relationship Id="rId94" Type="http://schemas.openxmlformats.org/officeDocument/2006/relationships/hyperlink" Target="http://273-&#1092;&#1079;.&#1088;&#1092;/akty_minobrnauki_rossii/prikaz-minobrnauki-rf-ot-07042014-no-276" TargetMode="External"/><Relationship Id="rId99" Type="http://schemas.openxmlformats.org/officeDocument/2006/relationships/hyperlink" Target="http://273-&#1092;&#1079;.&#1088;&#1092;/akty_minobrnauki_rossii/prikaz-minobrnauki-rf-ot-07042014-no-276" TargetMode="External"/><Relationship Id="rId101" Type="http://schemas.openxmlformats.org/officeDocument/2006/relationships/hyperlink" Target="http://273-&#1092;&#1079;.&#1088;&#1092;/akty_minobrnauki_rossii/prikaz-minobrnauki-rf-ot-07042014-no-276" TargetMode="External"/><Relationship Id="rId122" Type="http://schemas.openxmlformats.org/officeDocument/2006/relationships/hyperlink" Target="http://273-&#1092;&#1079;.&#1088;&#1092;/akty_minobrnauki_rossii/prikaz-minobrnauki-rf-ot-07042014-no-276" TargetMode="External"/><Relationship Id="rId130" Type="http://schemas.openxmlformats.org/officeDocument/2006/relationships/hyperlink" Target="http://273-&#1092;&#1079;.&#1088;&#1092;/akty_minobrnauki_rossii/prikaz-minobrnauki-rf-ot-07042014-no-276" TargetMode="External"/><Relationship Id="rId135" Type="http://schemas.openxmlformats.org/officeDocument/2006/relationships/hyperlink" Target="http://273-&#1092;&#1079;.&#1088;&#1092;/akty_minobrnauki_rossii/prikaz-minobrnauki-rf-ot-07042014-no-276" TargetMode="External"/><Relationship Id="rId143" Type="http://schemas.openxmlformats.org/officeDocument/2006/relationships/hyperlink" Target="http://273-&#1092;&#1079;.&#1088;&#1092;/akty_minobrnauki_rossii/prikaz-minobrnauki-rf-ot-07042014-no-276" TargetMode="External"/><Relationship Id="rId148" Type="http://schemas.openxmlformats.org/officeDocument/2006/relationships/hyperlink" Target="http://273-&#1092;&#1079;.&#1088;&#1092;/akty_minobrnauki_rossii/prikaz-minobrnauki-rf-ot-07042014-no-276" TargetMode="External"/><Relationship Id="rId151" Type="http://schemas.openxmlformats.org/officeDocument/2006/relationships/hyperlink" Target="http://273-&#1092;&#1079;.&#1088;&#1092;/zakonodatelstvo/trudovoy-kodeks-rossiyskoy-federacii-ot-30122001-no-197-fz" TargetMode="External"/><Relationship Id="rId156" Type="http://schemas.openxmlformats.org/officeDocument/2006/relationships/hyperlink" Target="http://273-&#1092;&#1079;.&#1088;&#1092;/akty_minobrnauki_rossii/prikaz-minobrnauki-rf-ot-07042014-no-276" TargetMode="External"/><Relationship Id="rId164" Type="http://schemas.openxmlformats.org/officeDocument/2006/relationships/hyperlink" Target="http://273-&#1092;&#1079;.&#1088;&#1092;/zakonodatelstvo/federalnyy-zakon-ot-29-dekabrya-2012-g-no-273-fz-ob-obrazovanii-v-rf" TargetMode="External"/><Relationship Id="rId169" Type="http://schemas.openxmlformats.org/officeDocument/2006/relationships/hyperlink" Target="http://273-&#1092;&#1079;.&#1088;&#1092;/akty_pravitelstva_rf/postanovlenie-pravitelstva-rf-ot-08082013-no-678" TargetMode="External"/><Relationship Id="rId177" Type="http://schemas.openxmlformats.org/officeDocument/2006/relationships/hyperlink" Target="http://273-&#1092;&#1079;.&#1088;&#1092;/zakonodatelstvo/trudovoy-kodeks-rossiyskoy-federacii-ot-30122001-no-197-fz" TargetMode="External"/><Relationship Id="rId4" Type="http://schemas.openxmlformats.org/officeDocument/2006/relationships/hyperlink" Target="http://273-&#1092;&#1079;.&#1088;&#1092;/akty_minobrnauki_rossii/prikaz-minobrnauki-rf-ot-07042014-no-276" TargetMode="External"/><Relationship Id="rId9" Type="http://schemas.openxmlformats.org/officeDocument/2006/relationships/hyperlink" Target="http://273-&#1092;&#1079;.&#1088;&#1092;/akty_minobrnauki_rossii/prikaz-minobrnauki-rf-ot-07042014-no-276" TargetMode="External"/><Relationship Id="rId172" Type="http://schemas.openxmlformats.org/officeDocument/2006/relationships/hyperlink" Target="http://273-&#1092;&#1079;.&#1088;&#1092;/akty_minobrnauki_rossii/prikaz-minobrnauki-rf-ot-07042014-no-276" TargetMode="External"/><Relationship Id="rId180" Type="http://schemas.openxmlformats.org/officeDocument/2006/relationships/theme" Target="theme/theme1.xml"/><Relationship Id="rId13" Type="http://schemas.openxmlformats.org/officeDocument/2006/relationships/hyperlink" Target="http://273-&#1092;&#1079;.&#1088;&#1092;/akty_minobrnauki_rossii/prikaz-minobrnauki-rf-ot-07042014-no-276" TargetMode="External"/><Relationship Id="rId18" Type="http://schemas.openxmlformats.org/officeDocument/2006/relationships/hyperlink" Target="http://273-&#1092;&#1079;.&#1088;&#1092;/akty_pravitelstva_rf/postanovlenie-pravitelstva-rf-ot-08082013-no-678" TargetMode="External"/><Relationship Id="rId39" Type="http://schemas.openxmlformats.org/officeDocument/2006/relationships/hyperlink" Target="http://273-&#1092;&#1079;.&#1088;&#1092;/akty_minobrnauki_rossii/prikaz-minobrnauki-rf-ot-07042014-no-276" TargetMode="External"/><Relationship Id="rId109" Type="http://schemas.openxmlformats.org/officeDocument/2006/relationships/hyperlink" Target="http://273-&#1092;&#1079;.&#1088;&#1092;/akty_minobrnauki_rossii/prikaz-minobrnauki-rf-ot-07042014-no-276" TargetMode="External"/><Relationship Id="rId34" Type="http://schemas.openxmlformats.org/officeDocument/2006/relationships/hyperlink" Target="http://273-&#1092;&#1079;.&#1088;&#1092;/akty_minobrnauki_rossii/prikaz-minobrnauki-rf-ot-07042014-no-276" TargetMode="External"/><Relationship Id="rId50" Type="http://schemas.openxmlformats.org/officeDocument/2006/relationships/hyperlink" Target="http://273-&#1092;&#1079;.&#1088;&#1092;/zakonodatelstvo/trudovoy-kodeks-rossiyskoy-federacii-ot-30122001-no-197-fz" TargetMode="External"/><Relationship Id="rId55" Type="http://schemas.openxmlformats.org/officeDocument/2006/relationships/hyperlink" Target="http://273-&#1092;&#1079;.&#1088;&#1092;/akty_minobrnauki_rossii/prikaz-minobrnauki-rf-ot-07042014-no-276" TargetMode="External"/><Relationship Id="rId76" Type="http://schemas.openxmlformats.org/officeDocument/2006/relationships/hyperlink" Target="http://273-&#1092;&#1079;.&#1088;&#1092;/zakonodatelstvo/trudovoy-kodeks-rossiyskoy-federacii-ot-30122001-no-197-fz" TargetMode="External"/><Relationship Id="rId97" Type="http://schemas.openxmlformats.org/officeDocument/2006/relationships/hyperlink" Target="http://273-&#1092;&#1079;.&#1088;&#1092;/akty_minobrnauki_rossii/prikaz-minobrnauki-rf-ot-07042014-no-276" TargetMode="External"/><Relationship Id="rId104" Type="http://schemas.openxmlformats.org/officeDocument/2006/relationships/hyperlink" Target="http://273-&#1092;&#1079;.&#1088;&#1092;/zakonodatelstvo/federalnyy-zakon-ot-29-dekabrya-2012-g-no-273-fz-ob-obrazovanii-v-rf" TargetMode="External"/><Relationship Id="rId120" Type="http://schemas.openxmlformats.org/officeDocument/2006/relationships/hyperlink" Target="http://273-&#1092;&#1079;.&#1088;&#1092;/akty_minobrnauki_rossii/prikaz-minobrnauki-rf-ot-07042014-no-276" TargetMode="External"/><Relationship Id="rId125" Type="http://schemas.openxmlformats.org/officeDocument/2006/relationships/hyperlink" Target="http://273-&#1092;&#1079;.&#1088;&#1092;/akty_minobrnauki_rossii/prikaz-minobrnauki-rf-ot-07042014-no-276" TargetMode="External"/><Relationship Id="rId141" Type="http://schemas.openxmlformats.org/officeDocument/2006/relationships/hyperlink" Target="http://273-&#1092;&#1079;.&#1088;&#1092;/akty_minobrnauki_rossii/prikaz-minobrnauki-rf-ot-07042014-no-276" TargetMode="External"/><Relationship Id="rId146" Type="http://schemas.openxmlformats.org/officeDocument/2006/relationships/hyperlink" Target="http://273-&#1092;&#1079;.&#1088;&#1092;/akty_minobrnauki_rossii/prikaz-minobrnauki-rf-ot-07042014-no-276" TargetMode="External"/><Relationship Id="rId167" Type="http://schemas.openxmlformats.org/officeDocument/2006/relationships/hyperlink" Target="http://273-&#1092;&#1079;.&#1088;&#1092;/akty_minobrnauki_rossii/prikaz-minobrnauki-rf-ot-07042014-no-276" TargetMode="External"/><Relationship Id="rId7" Type="http://schemas.openxmlformats.org/officeDocument/2006/relationships/hyperlink" Target="http://273-&#1092;&#1079;.&#1088;&#1092;/akty_minobrnauki_rossii/prikaz-minobrnauki-rf-ot-07042014-no-276" TargetMode="External"/><Relationship Id="rId71" Type="http://schemas.openxmlformats.org/officeDocument/2006/relationships/hyperlink" Target="http://273-&#1092;&#1079;.&#1088;&#1092;/zakonodatelstvo/trudovoy-kodeks-rossiyskoy-federacii-ot-30122001-no-197-fz" TargetMode="External"/><Relationship Id="rId92" Type="http://schemas.openxmlformats.org/officeDocument/2006/relationships/hyperlink" Target="http://273-&#1092;&#1079;.&#1088;&#1092;/zakonodatelstvo/trudovoy-kodeks-rossiyskoy-federacii-ot-30122001-no-197-fz" TargetMode="External"/><Relationship Id="rId162" Type="http://schemas.openxmlformats.org/officeDocument/2006/relationships/hyperlink" Target="http://273-&#1092;&#1079;.&#1088;&#1092;/akty_minobrnauki_rossii/prikaz-minobrnauki-rf-ot-07042014-no-276" TargetMode="External"/><Relationship Id="rId2" Type="http://schemas.openxmlformats.org/officeDocument/2006/relationships/settings" Target="settings.xml"/><Relationship Id="rId29" Type="http://schemas.openxmlformats.org/officeDocument/2006/relationships/hyperlink" Target="http://273-&#1092;&#1079;.&#1088;&#1092;/akty_minobrnauki_rossii/prikaz-minobrnauki-rf-ot-07042014-no-276" TargetMode="External"/><Relationship Id="rId24" Type="http://schemas.openxmlformats.org/officeDocument/2006/relationships/hyperlink" Target="http://273-&#1092;&#1079;.&#1088;&#1092;/zakonodatelstvo/federalnyy-zakon-ot-29-dekabrya-2012-g-no-273-fz-ob-obrazovanii-v-rf" TargetMode="External"/><Relationship Id="rId40" Type="http://schemas.openxmlformats.org/officeDocument/2006/relationships/hyperlink" Target="http://273-&#1092;&#1079;.&#1088;&#1092;/zakonodatelstvo/federalnyy-zakon-ot-29-dekabrya-2012-g-no-273-fz-ob-obrazovanii-v-rf" TargetMode="External"/><Relationship Id="rId45" Type="http://schemas.openxmlformats.org/officeDocument/2006/relationships/hyperlink" Target="http://273-&#1092;&#1079;.&#1088;&#1092;/zakonodatelstvo/prikaz-minobrnauki-rf-ot-24032010-no-209" TargetMode="External"/><Relationship Id="rId66" Type="http://schemas.openxmlformats.org/officeDocument/2006/relationships/hyperlink" Target="http://273-&#1092;&#1079;.&#1088;&#1092;/akty_minobrnauki_rossii/prikaz-minobrnauki-rf-ot-07042014-no-276" TargetMode="External"/><Relationship Id="rId87" Type="http://schemas.openxmlformats.org/officeDocument/2006/relationships/hyperlink" Target="http://273-&#1092;&#1079;.&#1088;&#1092;/akty_minobrnauki_rossii/prikaz-minobrnauki-rf-ot-07042014-no-276" TargetMode="External"/><Relationship Id="rId110" Type="http://schemas.openxmlformats.org/officeDocument/2006/relationships/hyperlink" Target="http://273-&#1092;&#1079;.&#1088;&#1092;/akty_minobrnauki_rossii/prikaz-minobrnauki-rf-ot-07042014-no-276" TargetMode="External"/><Relationship Id="rId115" Type="http://schemas.openxmlformats.org/officeDocument/2006/relationships/hyperlink" Target="http://273-&#1092;&#1079;.&#1088;&#1092;/akty_minobrnauki_rossii/prikaz-minobrnauki-rf-ot-07042014-no-276" TargetMode="External"/><Relationship Id="rId131" Type="http://schemas.openxmlformats.org/officeDocument/2006/relationships/hyperlink" Target="http://273-&#1092;&#1079;.&#1088;&#1092;/akty_minobrnauki_rossii/prikaz-minobrnauki-rf-ot-07042014-no-276" TargetMode="External"/><Relationship Id="rId136" Type="http://schemas.openxmlformats.org/officeDocument/2006/relationships/hyperlink" Target="http://273-&#1092;&#1079;.&#1088;&#1092;/akty_minobrnauki_rossii/prikaz-minobrnauki-rf-ot-07042014-no-276" TargetMode="External"/><Relationship Id="rId157" Type="http://schemas.openxmlformats.org/officeDocument/2006/relationships/hyperlink" Target="http://273-&#1092;&#1079;.&#1088;&#1092;/akty_minobrnauki_rossii/prikaz-minobrnauki-rf-ot-07042014-no-276" TargetMode="External"/><Relationship Id="rId178" Type="http://schemas.openxmlformats.org/officeDocument/2006/relationships/hyperlink" Target="http://273-&#1092;&#1079;.&#1088;&#1092;/zakonodatelstvo/trudovoy-kodeks-rossiyskoy-federacii-ot-30122001-no-197-fz" TargetMode="External"/><Relationship Id="rId61" Type="http://schemas.openxmlformats.org/officeDocument/2006/relationships/hyperlink" Target="http://273-&#1092;&#1079;.&#1088;&#1092;/akty_minobrnauki_rossii/prikaz-minobrnauki-rf-ot-07042014-no-276" TargetMode="External"/><Relationship Id="rId82" Type="http://schemas.openxmlformats.org/officeDocument/2006/relationships/hyperlink" Target="http://273-&#1092;&#1079;.&#1088;&#1092;/akty_minobrnauki_rossii/prikaz-minobrnauki-rf-ot-07042014-no-276" TargetMode="External"/><Relationship Id="rId152" Type="http://schemas.openxmlformats.org/officeDocument/2006/relationships/hyperlink" Target="http://273-&#1092;&#1079;.&#1088;&#1092;/zakonodatelstvo/trudovoy-kodeks-rossiyskoy-federacii-ot-30122001-no-197-fz" TargetMode="External"/><Relationship Id="rId173" Type="http://schemas.openxmlformats.org/officeDocument/2006/relationships/hyperlink" Target="http://273-&#1092;&#1079;.&#1088;&#1092;/zakonodatelstvo/federalnyy-zakon-ot-29-dekabrya-2012-g-no-273-fz-ob-obrazovanii-v-rf" TargetMode="External"/><Relationship Id="rId19" Type="http://schemas.openxmlformats.org/officeDocument/2006/relationships/hyperlink" Target="http://273-&#1092;&#1079;.&#1088;&#1092;/akty_pravitelstva_rf/postanovlenie-pravitelstva-rf-ot-08082013-no-678" TargetMode="External"/><Relationship Id="rId14" Type="http://schemas.openxmlformats.org/officeDocument/2006/relationships/hyperlink" Target="http://273-&#1092;&#1079;.&#1088;&#1092;/akty_minobrnauki_rossii/prikaz-minobrnauki-rf-ot-07042014-no-276" TargetMode="External"/><Relationship Id="rId30" Type="http://schemas.openxmlformats.org/officeDocument/2006/relationships/hyperlink" Target="http://273-&#1092;&#1079;.&#1088;&#1092;/akty_minobrnauki_rossii/prikaz-minobrnauki-rf-ot-07042014-no-276" TargetMode="External"/><Relationship Id="rId35" Type="http://schemas.openxmlformats.org/officeDocument/2006/relationships/hyperlink" Target="http://273-&#1092;&#1079;.&#1088;&#1092;/akty_minobrnauki_rossii/prikaz-minobrnauki-rf-ot-07042014-no-276" TargetMode="External"/><Relationship Id="rId56" Type="http://schemas.openxmlformats.org/officeDocument/2006/relationships/hyperlink" Target="http://273-&#1092;&#1079;.&#1088;&#1092;/akty_minobrnauki_rossii/prikaz-minobrnauki-rf-ot-07042014-no-276" TargetMode="External"/><Relationship Id="rId77" Type="http://schemas.openxmlformats.org/officeDocument/2006/relationships/hyperlink" Target="http://273-&#1092;&#1079;.&#1088;&#1092;/akty_minobrnauki_rossii/prikaz-minobrnauki-rf-ot-07042014-no-276" TargetMode="External"/><Relationship Id="rId100" Type="http://schemas.openxmlformats.org/officeDocument/2006/relationships/hyperlink" Target="http://273-&#1092;&#1079;.&#1088;&#1092;/akty_minobrnauki_rossii/prikaz-minobrnauki-rf-ot-07042014-no-276" TargetMode="External"/><Relationship Id="rId105" Type="http://schemas.openxmlformats.org/officeDocument/2006/relationships/hyperlink" Target="http://273-&#1092;&#1079;.&#1088;&#1092;/akty_pravitelstva_rf/postanovlenie-pravitelstva-rf-ot-08082013-no-678" TargetMode="External"/><Relationship Id="rId126" Type="http://schemas.openxmlformats.org/officeDocument/2006/relationships/hyperlink" Target="http://273-&#1092;&#1079;.&#1088;&#1092;/akty_minobrnauki_rossii/prikaz-minobrnauki-rf-ot-07042014-no-276" TargetMode="External"/><Relationship Id="rId147" Type="http://schemas.openxmlformats.org/officeDocument/2006/relationships/hyperlink" Target="http://273-&#1092;&#1079;.&#1088;&#1092;/akty_minobrnauki_rossii/prikaz-minobrnauki-rf-ot-07042014-no-276" TargetMode="External"/><Relationship Id="rId168" Type="http://schemas.openxmlformats.org/officeDocument/2006/relationships/hyperlink" Target="http://273-&#1092;&#1079;.&#1088;&#1092;/akty_minobrnauki_rossii/prikaz-minobrnauki-rf-ot-07042014-no-276" TargetMode="External"/><Relationship Id="rId8" Type="http://schemas.openxmlformats.org/officeDocument/2006/relationships/hyperlink" Target="http://273-&#1092;&#1079;.&#1088;&#1092;/akty_minobrnauki_rossii/prikaz-minobrnauki-rf-ot-07042014-no-276" TargetMode="External"/><Relationship Id="rId51" Type="http://schemas.openxmlformats.org/officeDocument/2006/relationships/hyperlink" Target="http://273-&#1092;&#1079;.&#1088;&#1092;/akty_minobrnauki_rossii/prikaz-minobrnauki-rf-ot-07042014-no-276" TargetMode="External"/><Relationship Id="rId72" Type="http://schemas.openxmlformats.org/officeDocument/2006/relationships/hyperlink" Target="http://273-&#1092;&#1079;.&#1088;&#1092;/zakonodatelstvo/trudovoy-kodeks-rossiyskoy-federacii-ot-30122001-no-197-fz" TargetMode="External"/><Relationship Id="rId93" Type="http://schemas.openxmlformats.org/officeDocument/2006/relationships/hyperlink" Target="http://273-&#1092;&#1079;.&#1088;&#1092;/zakonodatelstvo/trudovoy-kodeks-rossiyskoy-federacii-ot-30122001-no-197-fz" TargetMode="External"/><Relationship Id="rId98" Type="http://schemas.openxmlformats.org/officeDocument/2006/relationships/hyperlink" Target="http://273-&#1092;&#1079;.&#1088;&#1092;/akty_minobrnauki_rossii/prikaz-minobrnauki-rf-ot-07042014-no-276" TargetMode="External"/><Relationship Id="rId121" Type="http://schemas.openxmlformats.org/officeDocument/2006/relationships/hyperlink" Target="http://273-&#1092;&#1079;.&#1088;&#1092;/akty_minobrnauki_rossii/prikaz-minobrnauki-rf-ot-07042014-no-276" TargetMode="External"/><Relationship Id="rId142" Type="http://schemas.openxmlformats.org/officeDocument/2006/relationships/hyperlink" Target="http://273-&#1092;&#1079;.&#1088;&#1092;/akty_minobrnauki_rossii/prikaz-minobrnauki-rf-ot-07042014-no-276" TargetMode="External"/><Relationship Id="rId163" Type="http://schemas.openxmlformats.org/officeDocument/2006/relationships/hyperlink" Target="http://273-&#1092;&#1079;.&#1088;&#1092;/akty_minobrnauki_rossii/prikaz-minobrnauki-rf-ot-07042014-no-276" TargetMode="External"/><Relationship Id="rId3" Type="http://schemas.openxmlformats.org/officeDocument/2006/relationships/webSettings" Target="webSettings.xml"/><Relationship Id="rId25" Type="http://schemas.openxmlformats.org/officeDocument/2006/relationships/hyperlink" Target="http://273-&#1092;&#1079;.&#1088;&#1092;/zakonodatelstvo/trudovoy-kodeks-rossiyskoy-federacii-ot-30122001-no-197-fz" TargetMode="External"/><Relationship Id="rId46" Type="http://schemas.openxmlformats.org/officeDocument/2006/relationships/hyperlink" Target="http://273-&#1092;&#1079;.&#1088;&#1092;/akty_minobrnauki_rossii/prikaz-minobrnauki-rf-ot-07042014-no-276" TargetMode="External"/><Relationship Id="rId67" Type="http://schemas.openxmlformats.org/officeDocument/2006/relationships/hyperlink" Target="http://273-&#1092;&#1079;.&#1088;&#1092;/akty_minobrnauki_rossii/prikaz-minobrnauki-rf-ot-07042014-no-276" TargetMode="External"/><Relationship Id="rId116" Type="http://schemas.openxmlformats.org/officeDocument/2006/relationships/hyperlink" Target="http://273-&#1092;&#1079;.&#1088;&#1092;/akty_minobrnauki_rossii/prikaz-minobrnauki-rf-ot-07042014-no-276" TargetMode="External"/><Relationship Id="rId137" Type="http://schemas.openxmlformats.org/officeDocument/2006/relationships/hyperlink" Target="http://273-&#1092;&#1079;.&#1088;&#1092;/akty_minobrnauki_rossii/prikaz-minobrnauki-rf-ot-07042014-no-276" TargetMode="External"/><Relationship Id="rId158" Type="http://schemas.openxmlformats.org/officeDocument/2006/relationships/hyperlink" Target="http://273-&#1092;&#1079;.&#1088;&#1092;/akty_minobrnauki_rossii/prikaz-minobrnauki-rf-ot-07042014-no-276" TargetMode="External"/><Relationship Id="rId20" Type="http://schemas.openxmlformats.org/officeDocument/2006/relationships/hyperlink" Target="http://273-&#1092;&#1079;.&#1088;&#1092;/zakonodatelstvo/federalnyy-zakon-ot-29-dekabrya-2012-g-no-273-fz-ob-obrazovanii-v-rf" TargetMode="External"/><Relationship Id="rId41" Type="http://schemas.openxmlformats.org/officeDocument/2006/relationships/hyperlink" Target="http://273-&#1092;&#1079;.&#1088;&#1092;/zakonodatelstvo/trudovoy-kodeks-rossiyskoy-federacii-ot-30122001-no-197-fz" TargetMode="External"/><Relationship Id="rId62" Type="http://schemas.openxmlformats.org/officeDocument/2006/relationships/hyperlink" Target="http://273-&#1092;&#1079;.&#1088;&#1092;/akty_minobrnauki_rossii/prikaz-minobrnauki-rf-ot-07042014-no-276" TargetMode="External"/><Relationship Id="rId83" Type="http://schemas.openxmlformats.org/officeDocument/2006/relationships/hyperlink" Target="http://273-&#1092;&#1079;.&#1088;&#1092;/akty_minobrnauki_rossii/prikaz-minobrnauki-rf-ot-07042014-no-276" TargetMode="External"/><Relationship Id="rId88" Type="http://schemas.openxmlformats.org/officeDocument/2006/relationships/hyperlink" Target="http://273-&#1092;&#1079;.&#1088;&#1092;/zakonodatelstvo/trudovoy-kodeks-rossiyskoy-federacii-ot-30122001-no-197-fz" TargetMode="External"/><Relationship Id="rId111" Type="http://schemas.openxmlformats.org/officeDocument/2006/relationships/hyperlink" Target="http://273-&#1092;&#1079;.&#1088;&#1092;/akty_minobrnauki_rossii/prikaz-minobrnauki-rf-ot-07042014-no-276" TargetMode="External"/><Relationship Id="rId132" Type="http://schemas.openxmlformats.org/officeDocument/2006/relationships/hyperlink" Target="http://273-&#1092;&#1079;.&#1088;&#1092;/akty_minobrnauki_rossii/prikaz-minobrnauki-rf-ot-07042014-no-276" TargetMode="External"/><Relationship Id="rId153" Type="http://schemas.openxmlformats.org/officeDocument/2006/relationships/hyperlink" Target="http://273-&#1092;&#1079;.&#1088;&#1092;/zakonodatelstvo/trudovoy-kodeks-rossiyskoy-federacii-ot-30122001-no-197-fz" TargetMode="External"/><Relationship Id="rId174" Type="http://schemas.openxmlformats.org/officeDocument/2006/relationships/hyperlink" Target="http://273-&#1092;&#1079;.&#1088;&#1092;/zakonodatelstvo/federalnyy-zakon-ot-29-dekabrya-2012-g-no-273-fz-ob-obrazovanii-v-rf" TargetMode="External"/><Relationship Id="rId179" Type="http://schemas.openxmlformats.org/officeDocument/2006/relationships/fontTable" Target="fontTable.xml"/><Relationship Id="rId15" Type="http://schemas.openxmlformats.org/officeDocument/2006/relationships/hyperlink" Target="http://273-&#1092;&#1079;.&#1088;&#1092;/akty_minobrnauki_rossii/prikaz-minobrnauki-rf-ot-07042014-no-276" TargetMode="External"/><Relationship Id="rId36" Type="http://schemas.openxmlformats.org/officeDocument/2006/relationships/hyperlink" Target="http://273-&#1092;&#1079;.&#1088;&#1092;/akty_minobrnauki_rossii/prikaz-minobrnauki-rf-ot-07042014-no-276" TargetMode="External"/><Relationship Id="rId57" Type="http://schemas.openxmlformats.org/officeDocument/2006/relationships/hyperlink" Target="http://273-&#1092;&#1079;.&#1088;&#1092;/akty_minobrnauki_rossii/prikaz-minobrnauki-rf-ot-07042014-no-276" TargetMode="External"/><Relationship Id="rId106" Type="http://schemas.openxmlformats.org/officeDocument/2006/relationships/hyperlink" Target="http://273-&#1092;&#1079;.&#1088;&#1092;/akty_minobrnauki_rossii/prikaz-minobrnauki-rf-ot-07042014-no-276" TargetMode="External"/><Relationship Id="rId127" Type="http://schemas.openxmlformats.org/officeDocument/2006/relationships/hyperlink" Target="http://273-&#1092;&#1079;.&#1088;&#1092;/akty_minobrnauki_rossii/prikaz-minobrnauki-rf-ot-07042014-no-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21092</Words>
  <Characters>120231</Characters>
  <Application>Microsoft Office Word</Application>
  <DocSecurity>0</DocSecurity>
  <Lines>1001</Lines>
  <Paragraphs>282</Paragraphs>
  <ScaleCrop>false</ScaleCrop>
  <Company/>
  <LinksUpToDate>false</LinksUpToDate>
  <CharactersWithSpaces>141041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User</cp:lastModifiedBy>
  <cp:revision>3</cp:revision>
  <dcterms:created xsi:type="dcterms:W3CDTF">2015-03-11T02:49:00Z</dcterms:created>
  <dcterms:modified xsi:type="dcterms:W3CDTF">2015-03-11T10:50:00Z</dcterms:modified>
</cp:coreProperties>
</file>