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00C" w:rsidRDefault="0048500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8" o:spid="_x0000_s1026" type="#_x0000_t75" style="position:absolute;margin-left:100.5pt;margin-top:-26.65pt;width:39.75pt;height:48pt;z-index:251655680;visibility:visible;mso-position-horizontal-relative:margin;mso-position-vertical-relative:margin">
            <v:imagedata r:id="rId7" o:title=""/>
            <w10:wrap anchorx="margin" anchory="margin"/>
          </v:shape>
        </w:pict>
      </w:r>
    </w:p>
    <w:tbl>
      <w:tblPr>
        <w:tblW w:w="0" w:type="auto"/>
        <w:tblInd w:w="-106" w:type="dxa"/>
        <w:tblBorders>
          <w:insideH w:val="single" w:sz="4" w:space="0" w:color="auto"/>
        </w:tblBorders>
        <w:tblLook w:val="00A0"/>
      </w:tblPr>
      <w:tblGrid>
        <w:gridCol w:w="4926"/>
        <w:gridCol w:w="4927"/>
      </w:tblGrid>
      <w:tr w:rsidR="0048500C" w:rsidRPr="00285040">
        <w:tc>
          <w:tcPr>
            <w:tcW w:w="4926" w:type="dxa"/>
          </w:tcPr>
          <w:p w:rsidR="0048500C" w:rsidRPr="00C466A9" w:rsidRDefault="0048500C" w:rsidP="00C466A9">
            <w:pPr>
              <w:spacing w:before="200" w:line="264" w:lineRule="auto"/>
              <w:jc w:val="center"/>
              <w:rPr>
                <w:sz w:val="20"/>
                <w:szCs w:val="20"/>
              </w:rPr>
            </w:pPr>
            <w:r w:rsidRPr="00C466A9">
              <w:rPr>
                <w:sz w:val="20"/>
                <w:szCs w:val="20"/>
              </w:rPr>
              <w:t>РОСКОМНАДЗОР</w:t>
            </w:r>
          </w:p>
          <w:p w:rsidR="0048500C" w:rsidRPr="00C466A9" w:rsidRDefault="0048500C" w:rsidP="00C466A9">
            <w:pPr>
              <w:spacing w:line="264" w:lineRule="auto"/>
              <w:jc w:val="center"/>
              <w:rPr>
                <w:sz w:val="22"/>
                <w:szCs w:val="22"/>
              </w:rPr>
            </w:pPr>
          </w:p>
          <w:p w:rsidR="0048500C" w:rsidRPr="00C466A9" w:rsidRDefault="0048500C" w:rsidP="00C466A9">
            <w:pPr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 w:rsidRPr="00C466A9">
              <w:rPr>
                <w:b/>
                <w:bCs/>
                <w:sz w:val="22"/>
                <w:szCs w:val="22"/>
              </w:rPr>
              <w:t xml:space="preserve">УПРАВЛЕНИЕ ФЕДЕРАЛЬНОЙ СЛУЖБЫ </w:t>
            </w:r>
          </w:p>
          <w:p w:rsidR="0048500C" w:rsidRPr="00C466A9" w:rsidRDefault="0048500C" w:rsidP="00C466A9">
            <w:pPr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 w:rsidRPr="00C466A9">
              <w:rPr>
                <w:b/>
                <w:bCs/>
                <w:sz w:val="22"/>
                <w:szCs w:val="22"/>
              </w:rPr>
              <w:t>ПО НАДЗОРУ В СФЕРЕ СВЯЗИ, ИНФОРМАЦИОННЫХ ТЕХНОЛОГИЙ И МАССОВЫХ КОММУНИКАЦИЙ</w:t>
            </w:r>
          </w:p>
          <w:p w:rsidR="0048500C" w:rsidRPr="00C466A9" w:rsidRDefault="0048500C" w:rsidP="00C466A9">
            <w:pPr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 w:rsidRPr="00C466A9">
              <w:rPr>
                <w:b/>
                <w:bCs/>
                <w:sz w:val="22"/>
                <w:szCs w:val="22"/>
              </w:rPr>
              <w:t>ПО КУРГАНСКОЙ ОБЛАСТИ</w:t>
            </w:r>
          </w:p>
          <w:p w:rsidR="0048500C" w:rsidRPr="00C466A9" w:rsidRDefault="0048500C" w:rsidP="00C466A9">
            <w:pPr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 w:rsidRPr="00C466A9">
              <w:rPr>
                <w:b/>
                <w:bCs/>
                <w:sz w:val="22"/>
                <w:szCs w:val="22"/>
              </w:rPr>
              <w:t>(Управление Роскомнадзора</w:t>
            </w:r>
          </w:p>
          <w:p w:rsidR="0048500C" w:rsidRPr="00C466A9" w:rsidRDefault="0048500C" w:rsidP="00C466A9">
            <w:pPr>
              <w:jc w:val="center"/>
              <w:rPr>
                <w:sz w:val="16"/>
                <w:szCs w:val="16"/>
              </w:rPr>
            </w:pPr>
            <w:r w:rsidRPr="00C466A9">
              <w:rPr>
                <w:b/>
                <w:bCs/>
                <w:sz w:val="22"/>
                <w:szCs w:val="22"/>
              </w:rPr>
              <w:t>по Курганской области)</w:t>
            </w:r>
          </w:p>
          <w:p w:rsidR="0048500C" w:rsidRPr="00C466A9" w:rsidRDefault="0048500C" w:rsidP="00C466A9">
            <w:pPr>
              <w:jc w:val="center"/>
              <w:rPr>
                <w:sz w:val="16"/>
                <w:szCs w:val="16"/>
              </w:rPr>
            </w:pPr>
          </w:p>
          <w:p w:rsidR="0048500C" w:rsidRPr="00C466A9" w:rsidRDefault="0048500C" w:rsidP="00C466A9">
            <w:pPr>
              <w:jc w:val="center"/>
              <w:rPr>
                <w:sz w:val="16"/>
                <w:szCs w:val="16"/>
              </w:rPr>
            </w:pPr>
            <w:r w:rsidRPr="00C466A9">
              <w:rPr>
                <w:sz w:val="16"/>
                <w:szCs w:val="16"/>
              </w:rPr>
              <w:t>ул. М.Горького, 40, г. Курган, 640002</w:t>
            </w:r>
          </w:p>
          <w:p w:rsidR="0048500C" w:rsidRPr="00C466A9" w:rsidRDefault="0048500C" w:rsidP="00C466A9">
            <w:pPr>
              <w:jc w:val="center"/>
              <w:rPr>
                <w:sz w:val="16"/>
                <w:szCs w:val="16"/>
              </w:rPr>
            </w:pPr>
            <w:r w:rsidRPr="00C466A9">
              <w:rPr>
                <w:sz w:val="16"/>
                <w:szCs w:val="16"/>
              </w:rPr>
              <w:t>Справочная: (3522) 41 76 26; факс  (3522) 41 76 03</w:t>
            </w:r>
          </w:p>
          <w:p w:rsidR="0048500C" w:rsidRPr="00C466A9" w:rsidRDefault="0048500C" w:rsidP="00C466A9">
            <w:pPr>
              <w:jc w:val="center"/>
              <w:rPr>
                <w:sz w:val="16"/>
                <w:szCs w:val="16"/>
              </w:rPr>
            </w:pPr>
            <w:r w:rsidRPr="00C466A9">
              <w:rPr>
                <w:sz w:val="16"/>
                <w:szCs w:val="16"/>
                <w:lang w:val="en-US"/>
              </w:rPr>
              <w:t>E</w:t>
            </w:r>
            <w:r w:rsidRPr="00C466A9">
              <w:rPr>
                <w:sz w:val="16"/>
                <w:szCs w:val="16"/>
              </w:rPr>
              <w:t>-</w:t>
            </w:r>
            <w:r w:rsidRPr="00C466A9">
              <w:rPr>
                <w:sz w:val="16"/>
                <w:szCs w:val="16"/>
                <w:lang w:val="en-US"/>
              </w:rPr>
              <w:t>mail</w:t>
            </w:r>
            <w:r w:rsidRPr="00C466A9">
              <w:rPr>
                <w:sz w:val="16"/>
                <w:szCs w:val="16"/>
              </w:rPr>
              <w:t xml:space="preserve">: </w:t>
            </w:r>
            <w:r w:rsidRPr="00C466A9">
              <w:rPr>
                <w:sz w:val="16"/>
                <w:szCs w:val="16"/>
                <w:lang w:val="en-US"/>
              </w:rPr>
              <w:t>rsockanc</w:t>
            </w:r>
            <w:r w:rsidRPr="00C466A9">
              <w:rPr>
                <w:sz w:val="16"/>
                <w:szCs w:val="16"/>
              </w:rPr>
              <w:t>45@</w:t>
            </w:r>
            <w:r w:rsidRPr="00C466A9">
              <w:rPr>
                <w:sz w:val="16"/>
                <w:szCs w:val="16"/>
                <w:lang w:val="en-US"/>
              </w:rPr>
              <w:t>rkn</w:t>
            </w:r>
            <w:r w:rsidRPr="00C466A9">
              <w:rPr>
                <w:sz w:val="16"/>
                <w:szCs w:val="16"/>
              </w:rPr>
              <w:t>.</w:t>
            </w:r>
            <w:r w:rsidRPr="00C466A9">
              <w:rPr>
                <w:sz w:val="16"/>
                <w:szCs w:val="16"/>
                <w:lang w:val="en-US"/>
              </w:rPr>
              <w:t>gov</w:t>
            </w:r>
            <w:r w:rsidRPr="00C466A9">
              <w:rPr>
                <w:sz w:val="16"/>
                <w:szCs w:val="16"/>
              </w:rPr>
              <w:t>.</w:t>
            </w:r>
            <w:r w:rsidRPr="00C466A9">
              <w:rPr>
                <w:sz w:val="16"/>
                <w:szCs w:val="16"/>
                <w:lang w:val="en-US"/>
              </w:rPr>
              <w:t>ru</w:t>
            </w:r>
          </w:p>
          <w:p w:rsidR="0048500C" w:rsidRPr="00C466A9" w:rsidRDefault="0048500C" w:rsidP="00C466A9">
            <w:pPr>
              <w:spacing w:line="288" w:lineRule="auto"/>
              <w:rPr>
                <w:sz w:val="24"/>
                <w:szCs w:val="24"/>
              </w:rPr>
            </w:pPr>
            <w:r w:rsidRPr="00C466A9">
              <w:rPr>
                <w:sz w:val="24"/>
                <w:szCs w:val="24"/>
              </w:rPr>
              <w:t>13.10.2016 № 6330-02/45</w:t>
            </w:r>
          </w:p>
          <w:p w:rsidR="0048500C" w:rsidRPr="00C466A9" w:rsidRDefault="0048500C" w:rsidP="00C466A9">
            <w:pPr>
              <w:spacing w:line="288" w:lineRule="auto"/>
              <w:rPr>
                <w:sz w:val="24"/>
                <w:szCs w:val="24"/>
              </w:rPr>
            </w:pPr>
            <w:r w:rsidRPr="00C466A9">
              <w:rPr>
                <w:sz w:val="24"/>
                <w:szCs w:val="24"/>
              </w:rPr>
              <w:t>На № 21-17-2016  от 05.09.2016</w:t>
            </w:r>
          </w:p>
          <w:p w:rsidR="0048500C" w:rsidRPr="00C466A9" w:rsidRDefault="0048500C" w:rsidP="00C466A9">
            <w:pPr>
              <w:spacing w:line="288" w:lineRule="auto"/>
              <w:rPr>
                <w:sz w:val="16"/>
                <w:szCs w:val="16"/>
              </w:rPr>
            </w:pPr>
            <w:r w:rsidRPr="00C466A9">
              <w:rPr>
                <w:sz w:val="24"/>
                <w:szCs w:val="24"/>
              </w:rPr>
              <w:t>О способах блокировки сайтов в сети "Интернет"</w:t>
            </w:r>
          </w:p>
          <w:p w:rsidR="0048500C" w:rsidRPr="00C466A9" w:rsidRDefault="0048500C" w:rsidP="003F4153">
            <w:pPr>
              <w:rPr>
                <w:sz w:val="16"/>
                <w:szCs w:val="16"/>
              </w:rPr>
            </w:pPr>
          </w:p>
          <w:p w:rsidR="0048500C" w:rsidRPr="00C466A9" w:rsidRDefault="0048500C" w:rsidP="003F4153">
            <w:pPr>
              <w:rPr>
                <w:sz w:val="16"/>
                <w:szCs w:val="16"/>
              </w:rPr>
            </w:pPr>
          </w:p>
          <w:p w:rsidR="0048500C" w:rsidRPr="00C466A9" w:rsidRDefault="0048500C" w:rsidP="003F4153">
            <w:pPr>
              <w:rPr>
                <w:sz w:val="16"/>
                <w:szCs w:val="16"/>
              </w:rPr>
            </w:pPr>
          </w:p>
          <w:p w:rsidR="0048500C" w:rsidRPr="00C466A9" w:rsidRDefault="0048500C" w:rsidP="003F4153">
            <w:pPr>
              <w:rPr>
                <w:sz w:val="16"/>
                <w:szCs w:val="16"/>
              </w:rPr>
            </w:pPr>
          </w:p>
          <w:p w:rsidR="0048500C" w:rsidRPr="00C466A9" w:rsidRDefault="0048500C" w:rsidP="003F4153">
            <w:pPr>
              <w:rPr>
                <w:sz w:val="16"/>
                <w:szCs w:val="16"/>
              </w:rPr>
            </w:pPr>
          </w:p>
          <w:p w:rsidR="0048500C" w:rsidRPr="00C466A9" w:rsidRDefault="0048500C" w:rsidP="003F4153">
            <w:pPr>
              <w:rPr>
                <w:sz w:val="16"/>
                <w:szCs w:val="16"/>
              </w:rPr>
            </w:pPr>
          </w:p>
          <w:p w:rsidR="0048500C" w:rsidRPr="00C466A9" w:rsidRDefault="0048500C" w:rsidP="003F4153">
            <w:pPr>
              <w:rPr>
                <w:sz w:val="16"/>
                <w:szCs w:val="16"/>
              </w:rPr>
            </w:pPr>
          </w:p>
          <w:p w:rsidR="0048500C" w:rsidRPr="00C466A9" w:rsidRDefault="0048500C" w:rsidP="003F4153">
            <w:pPr>
              <w:rPr>
                <w:sz w:val="16"/>
                <w:szCs w:val="16"/>
              </w:rPr>
            </w:pPr>
          </w:p>
          <w:p w:rsidR="0048500C" w:rsidRPr="00C466A9" w:rsidRDefault="0048500C" w:rsidP="003F4153">
            <w:pPr>
              <w:rPr>
                <w:sz w:val="16"/>
                <w:szCs w:val="16"/>
              </w:rPr>
            </w:pPr>
          </w:p>
          <w:p w:rsidR="0048500C" w:rsidRPr="00C466A9" w:rsidRDefault="0048500C" w:rsidP="003F4153">
            <w:pPr>
              <w:rPr>
                <w:sz w:val="16"/>
                <w:szCs w:val="16"/>
              </w:rPr>
            </w:pPr>
          </w:p>
          <w:p w:rsidR="0048500C" w:rsidRPr="00C466A9" w:rsidRDefault="0048500C" w:rsidP="003F4153">
            <w:pPr>
              <w:rPr>
                <w:sz w:val="16"/>
                <w:szCs w:val="16"/>
              </w:rPr>
            </w:pPr>
          </w:p>
          <w:p w:rsidR="0048500C" w:rsidRPr="00C466A9" w:rsidRDefault="0048500C" w:rsidP="00C466A9">
            <w:pPr>
              <w:tabs>
                <w:tab w:val="left" w:pos="2942"/>
              </w:tabs>
              <w:rPr>
                <w:sz w:val="16"/>
                <w:szCs w:val="16"/>
              </w:rPr>
            </w:pPr>
            <w:r w:rsidRPr="00C466A9">
              <w:rPr>
                <w:sz w:val="16"/>
                <w:szCs w:val="16"/>
              </w:rPr>
              <w:tab/>
            </w:r>
          </w:p>
        </w:tc>
        <w:tc>
          <w:tcPr>
            <w:tcW w:w="4927" w:type="dxa"/>
          </w:tcPr>
          <w:p w:rsidR="0048500C" w:rsidRPr="00C466A9" w:rsidRDefault="0048500C" w:rsidP="006F582E"/>
          <w:p w:rsidR="0048500C" w:rsidRPr="00C466A9" w:rsidRDefault="0048500C" w:rsidP="00C466A9">
            <w:pPr>
              <w:pStyle w:val="NormalWeb"/>
              <w:jc w:val="center"/>
              <w:rPr>
                <w:sz w:val="28"/>
                <w:szCs w:val="28"/>
              </w:rPr>
            </w:pPr>
            <w:r w:rsidRPr="00C466A9">
              <w:rPr>
                <w:sz w:val="28"/>
                <w:szCs w:val="28"/>
              </w:rPr>
              <w:t xml:space="preserve">Комиссия по делам несовершеннолетних и защите их прав Курганской области </w:t>
            </w:r>
          </w:p>
          <w:p w:rsidR="0048500C" w:rsidRPr="00C466A9" w:rsidRDefault="0048500C" w:rsidP="00C466A9">
            <w:pPr>
              <w:pStyle w:val="NormalWeb"/>
              <w:jc w:val="center"/>
              <w:rPr>
                <w:sz w:val="28"/>
                <w:szCs w:val="28"/>
              </w:rPr>
            </w:pPr>
            <w:r w:rsidRPr="00C466A9">
              <w:rPr>
                <w:sz w:val="28"/>
                <w:szCs w:val="28"/>
              </w:rPr>
              <w:t>ул.Пушкина, д.161,  г.Курган, 640000 Е-mail: kdn@kurgan-city.ru</w:t>
            </w:r>
          </w:p>
          <w:p w:rsidR="0048500C" w:rsidRPr="00C466A9" w:rsidRDefault="0048500C" w:rsidP="00C466A9">
            <w:pPr>
              <w:jc w:val="center"/>
            </w:pPr>
            <w:r w:rsidRPr="00C466A9">
              <w:t>Департамент образования и науки Курганской области</w:t>
            </w:r>
          </w:p>
          <w:p w:rsidR="0048500C" w:rsidRPr="00C466A9" w:rsidRDefault="0048500C" w:rsidP="00C466A9">
            <w:pPr>
              <w:jc w:val="center"/>
            </w:pPr>
            <w:r w:rsidRPr="00C466A9">
              <w:t>ул.Ленина, д.35,  г.Курган, 640000</w:t>
            </w:r>
          </w:p>
          <w:p w:rsidR="0048500C" w:rsidRPr="00C466A9" w:rsidRDefault="0048500C" w:rsidP="00C466A9">
            <w:pPr>
              <w:jc w:val="center"/>
            </w:pPr>
            <w:r w:rsidRPr="00C466A9">
              <w:rPr>
                <w:lang w:val="en-US"/>
              </w:rPr>
              <w:t>E</w:t>
            </w:r>
            <w:r w:rsidRPr="00C466A9">
              <w:t>-</w:t>
            </w:r>
            <w:r w:rsidRPr="00C466A9">
              <w:rPr>
                <w:lang w:val="en-US"/>
              </w:rPr>
              <w:t>mail</w:t>
            </w:r>
            <w:r w:rsidRPr="00C466A9">
              <w:t>:</w:t>
            </w:r>
            <w:hyperlink r:id="rId8" w:history="1">
              <w:r w:rsidRPr="00C466A9">
                <w:rPr>
                  <w:rStyle w:val="Hyperlink"/>
                  <w:color w:val="auto"/>
                  <w:u w:val="none"/>
                  <w:lang w:val="en-US"/>
                </w:rPr>
                <w:t>mail</w:t>
              </w:r>
              <w:r w:rsidRPr="00C466A9">
                <w:rPr>
                  <w:rStyle w:val="Hyperlink"/>
                  <w:color w:val="auto"/>
                  <w:u w:val="none"/>
                </w:rPr>
                <w:t>@</w:t>
              </w:r>
              <w:r w:rsidRPr="00C466A9">
                <w:rPr>
                  <w:rStyle w:val="Hyperlink"/>
                  <w:color w:val="auto"/>
                  <w:u w:val="none"/>
                  <w:lang w:val="en-US"/>
                </w:rPr>
                <w:t>hde</w:t>
              </w:r>
              <w:r w:rsidRPr="00C466A9">
                <w:rPr>
                  <w:rStyle w:val="Hyperlink"/>
                  <w:color w:val="auto"/>
                  <w:u w:val="none"/>
                </w:rPr>
                <w:t>.</w:t>
              </w:r>
              <w:r w:rsidRPr="00C466A9">
                <w:rPr>
                  <w:rStyle w:val="Hyperlink"/>
                  <w:color w:val="auto"/>
                  <w:u w:val="none"/>
                  <w:lang w:val="en-US"/>
                </w:rPr>
                <w:t>kurganobl</w:t>
              </w:r>
              <w:r w:rsidRPr="00C466A9">
                <w:rPr>
                  <w:rStyle w:val="Hyperlink"/>
                  <w:color w:val="auto"/>
                  <w:u w:val="none"/>
                </w:rPr>
                <w:t>.</w:t>
              </w:r>
              <w:r w:rsidRPr="00C466A9">
                <w:rPr>
                  <w:rStyle w:val="Hyperlink"/>
                  <w:color w:val="auto"/>
                  <w:u w:val="none"/>
                  <w:lang w:val="en-US"/>
                </w:rPr>
                <w:t>ru</w:t>
              </w:r>
            </w:hyperlink>
          </w:p>
          <w:p w:rsidR="0048500C" w:rsidRPr="00C466A9" w:rsidRDefault="0048500C" w:rsidP="00C466A9">
            <w:pPr>
              <w:jc w:val="center"/>
            </w:pPr>
          </w:p>
          <w:p w:rsidR="0048500C" w:rsidRPr="00C466A9" w:rsidRDefault="0048500C" w:rsidP="00C466A9">
            <w:pPr>
              <w:jc w:val="center"/>
            </w:pPr>
            <w:r w:rsidRPr="00C466A9">
              <w:t>Прокуратура Курганской области</w:t>
            </w:r>
          </w:p>
          <w:p w:rsidR="0048500C" w:rsidRPr="00C466A9" w:rsidRDefault="0048500C" w:rsidP="00C466A9">
            <w:pPr>
              <w:jc w:val="center"/>
            </w:pPr>
            <w:r w:rsidRPr="00C466A9">
              <w:t>Ул.Красина, д.57, г.Курган, 640000</w:t>
            </w:r>
          </w:p>
          <w:p w:rsidR="0048500C" w:rsidRPr="00C466A9" w:rsidRDefault="0048500C" w:rsidP="00C466A9">
            <w:pPr>
              <w:jc w:val="center"/>
            </w:pPr>
            <w:r w:rsidRPr="00C466A9">
              <w:rPr>
                <w:lang w:val="en-US"/>
              </w:rPr>
              <w:t>E</w:t>
            </w:r>
            <w:r w:rsidRPr="00C466A9">
              <w:t>-</w:t>
            </w:r>
            <w:r w:rsidRPr="00C466A9">
              <w:rPr>
                <w:lang w:val="en-US"/>
              </w:rPr>
              <w:t>mail</w:t>
            </w:r>
            <w:r w:rsidRPr="00C466A9">
              <w:t xml:space="preserve">: </w:t>
            </w:r>
            <w:hyperlink r:id="rId9" w:history="1">
              <w:r w:rsidRPr="00C466A9">
                <w:rPr>
                  <w:rStyle w:val="Hyperlink"/>
                  <w:color w:val="auto"/>
                  <w:u w:val="none"/>
                </w:rPr>
                <w:t>kurganproc@rambler.ru</w:t>
              </w:r>
            </w:hyperlink>
          </w:p>
          <w:p w:rsidR="0048500C" w:rsidRPr="00C466A9" w:rsidRDefault="0048500C" w:rsidP="00C466A9">
            <w:pPr>
              <w:jc w:val="center"/>
            </w:pPr>
            <w:r w:rsidRPr="00C466A9">
              <w:t>(Для сведения)</w:t>
            </w:r>
          </w:p>
          <w:p w:rsidR="0048500C" w:rsidRPr="00C466A9" w:rsidRDefault="0048500C" w:rsidP="00C466A9">
            <w:pPr>
              <w:jc w:val="center"/>
            </w:pPr>
          </w:p>
          <w:p w:rsidR="0048500C" w:rsidRPr="00C466A9" w:rsidRDefault="0048500C" w:rsidP="00C466A9">
            <w:pPr>
              <w:tabs>
                <w:tab w:val="left" w:pos="1651"/>
              </w:tabs>
            </w:pPr>
          </w:p>
          <w:p w:rsidR="0048500C" w:rsidRPr="00C466A9" w:rsidRDefault="0048500C" w:rsidP="006F582E"/>
          <w:p w:rsidR="0048500C" w:rsidRPr="00C466A9" w:rsidRDefault="0048500C" w:rsidP="006F582E"/>
          <w:p w:rsidR="0048500C" w:rsidRPr="00C466A9" w:rsidRDefault="0048500C" w:rsidP="006F582E"/>
          <w:p w:rsidR="0048500C" w:rsidRPr="00C466A9" w:rsidRDefault="0048500C" w:rsidP="006F582E"/>
        </w:tc>
      </w:tr>
    </w:tbl>
    <w:p w:rsidR="0048500C" w:rsidRDefault="0048500C" w:rsidP="003F4153">
      <w:pPr>
        <w:ind w:firstLine="709"/>
        <w:jc w:val="both"/>
      </w:pPr>
      <w:r w:rsidRPr="00410700">
        <w:t>Управление Федеральной службы по надзору в сфере связи, информационных технологий и массовых коммуникаций  по Курганской области</w:t>
      </w:r>
      <w:r>
        <w:t xml:space="preserve"> во исполнение Постановления межведомственной рабочей группы по вопросам профилактики безнадзорности и правонарушений несовершеннолетних от 30.08.2016 г. «Об исполнении законодательства, направленного на предупреждение суицидных проявлений в подростковой среде» разъясняет  способы блокировки доступа к информации </w:t>
      </w:r>
      <w:r w:rsidRPr="00EB29E9">
        <w:t>в сети "Интернет"</w:t>
      </w:r>
      <w:r>
        <w:t xml:space="preserve"> в сфере предупреждения суицидальных проявлений среди несовершеннолетних:</w:t>
      </w:r>
    </w:p>
    <w:p w:rsidR="0048500C" w:rsidRPr="005928C3" w:rsidRDefault="0048500C" w:rsidP="003F4153">
      <w:pPr>
        <w:ind w:firstLine="709"/>
        <w:jc w:val="both"/>
        <w:rPr>
          <w:b/>
          <w:bCs/>
        </w:rPr>
      </w:pPr>
    </w:p>
    <w:p w:rsidR="0048500C" w:rsidRPr="00EB29E9" w:rsidRDefault="0048500C" w:rsidP="00285040">
      <w:pPr>
        <w:shd w:val="clear" w:color="auto" w:fill="FFFFFF"/>
        <w:ind w:firstLine="708"/>
        <w:jc w:val="both"/>
      </w:pPr>
      <w:r w:rsidRPr="00B014C5">
        <w:rPr>
          <w:color w:val="000000"/>
        </w:rPr>
        <w:t>Согласно п. 1 ст. 10 Закона № 149-</w:t>
      </w:r>
      <w:r w:rsidRPr="00EB29E9">
        <w:t>ФЗ в Российской Федерации распространение информации осуществляется свободно при соблюдении требований, установленных законодательством Российской Федерации.</w:t>
      </w:r>
    </w:p>
    <w:p w:rsidR="0048500C" w:rsidRPr="00EB29E9" w:rsidRDefault="0048500C" w:rsidP="00285040">
      <w:pPr>
        <w:ind w:firstLine="720"/>
        <w:jc w:val="both"/>
      </w:pPr>
      <w:r w:rsidRPr="00EB29E9">
        <w:t>Согласно пункту 5 ст. 15 Федерального закона от 27.07.2006 № 149-ФЗ «Об информации, информационных технологиях и о защите информации» передача информации посредством использования информационно-телекоммуникационных сетей осуществляется без ограничений при условии соблюдения установленных федеральными законами требований к распространению информации и охране объектов интеллектуальной собственности. Передача информации может быть ограничена только в порядке и на условиях, которые установлены федеральными законами.</w:t>
      </w:r>
    </w:p>
    <w:p w:rsidR="0048500C" w:rsidRPr="00EB29E9" w:rsidRDefault="0048500C" w:rsidP="00285040">
      <w:pPr>
        <w:ind w:firstLine="720"/>
        <w:jc w:val="both"/>
      </w:pPr>
      <w:r w:rsidRPr="00EB29E9">
        <w:t>Согласно п. 1 ст. 9 Федерального закона от 27.07.2006 № 149-ФЗ «Об информации, информационных технологиях и о защите информации» предусмотрена возможность ограничения доступа к информации в целях защиты основ конституционного строя, нравственности, здоровья, прав и законных интересов других лиц, обеспечения обороны страны и безопасности государства.</w:t>
      </w:r>
    </w:p>
    <w:p w:rsidR="0048500C" w:rsidRPr="00EB29E9" w:rsidRDefault="0048500C" w:rsidP="00285040">
      <w:pPr>
        <w:ind w:firstLine="720"/>
        <w:jc w:val="both"/>
      </w:pPr>
      <w:r w:rsidRPr="00EB29E9">
        <w:t>В соответствии с п.2 ст.3 Закона №149-ФЗ правовое регулирование отношений, возникающих в сфере информации, информационных технологий и защиты информации, основывается на установление ограничений доступа к информации только федеральными законами.</w:t>
      </w:r>
    </w:p>
    <w:p w:rsidR="0048500C" w:rsidRPr="00EB29E9" w:rsidRDefault="0048500C" w:rsidP="00285040">
      <w:pPr>
        <w:ind w:firstLine="720"/>
        <w:jc w:val="both"/>
      </w:pPr>
      <w:r w:rsidRPr="00EB29E9">
        <w:t>Кроме того, действующим законодательством, Федеральным законом от 27.07.2006 № 149-ФЗ в редакции от 28.07.2012 г. "Об информации, информационных технологиях и о защите информации", а именно ст. 15.1. установлен порядок формирования и ведения единого реестра доменных имен, указателей страниц сайтов в сети "Интернет" и сетевых адресов, позволяющих идентифицировать сайты в сети "Интернет", содержащие информацию, распространение которой в Российской Федерации запрещено.</w:t>
      </w:r>
    </w:p>
    <w:p w:rsidR="0048500C" w:rsidRPr="00EB29E9" w:rsidRDefault="0048500C" w:rsidP="00285040">
      <w:pPr>
        <w:ind w:firstLine="709"/>
        <w:jc w:val="both"/>
      </w:pPr>
      <w:r w:rsidRPr="00EB29E9">
        <w:t xml:space="preserve">Полномочия по созданию, формированию и ведению единого реестра отнесены к компетенции Федеральной службы по надзору в сфере связи, информационных технологий и массовых коммуникаций (далее – Роскомнадзор). </w:t>
      </w:r>
    </w:p>
    <w:p w:rsidR="0048500C" w:rsidRPr="00EB29E9" w:rsidRDefault="0048500C" w:rsidP="00285040">
      <w:pPr>
        <w:shd w:val="clear" w:color="auto" w:fill="FFFFFF"/>
        <w:tabs>
          <w:tab w:val="left" w:pos="1022"/>
        </w:tabs>
        <w:ind w:left="7" w:right="22" w:firstLine="670"/>
        <w:jc w:val="both"/>
      </w:pPr>
      <w:hyperlink r:id="rId10" w:history="1">
        <w:r w:rsidRPr="00EB29E9">
          <w:t xml:space="preserve">Постановлением Правительства Российской Федерации от 26.10.2012 №1101 утверждены Правила создания, формирования и ведения единой автоматизированной информационной системы «Единый реестр доменных имен, указателей страниц сайтов в информационно-телекоммуникационной сети «Интернет» и сетевых адресов, позволяющих идентифицировать сайты в информационно-телекоммуникационной сети «Интернет», содержащие информацию, распространение которой в Российской Федерации запрещено» </w:t>
        </w:r>
      </w:hyperlink>
      <w:r w:rsidRPr="00EB29E9">
        <w:t>(далее - Правила).</w:t>
      </w:r>
    </w:p>
    <w:p w:rsidR="0048500C" w:rsidRDefault="0048500C" w:rsidP="00285040">
      <w:pPr>
        <w:ind w:firstLine="720"/>
        <w:jc w:val="both"/>
        <w:rPr>
          <w:color w:val="000000"/>
        </w:rPr>
      </w:pPr>
      <w:r w:rsidRPr="00EB29E9">
        <w:rPr>
          <w:color w:val="000000"/>
        </w:rPr>
        <w:t xml:space="preserve">В соответствии с </w:t>
      </w:r>
      <w:hyperlink r:id="rId11" w:history="1">
        <w:r w:rsidRPr="00EB29E9">
          <w:rPr>
            <w:color w:val="000000"/>
          </w:rPr>
          <w:t>Правилами</w:t>
        </w:r>
      </w:hyperlink>
      <w:r w:rsidRPr="00EB29E9">
        <w:rPr>
          <w:color w:val="000000"/>
        </w:rPr>
        <w:t xml:space="preserve">, утвержденными </w:t>
      </w:r>
      <w:hyperlink r:id="rId12" w:history="1">
        <w:r w:rsidRPr="00EB29E9">
          <w:rPr>
            <w:color w:val="000000"/>
          </w:rPr>
          <w:t>Постановлением</w:t>
        </w:r>
      </w:hyperlink>
      <w:r w:rsidRPr="00EB29E9">
        <w:rPr>
          <w:color w:val="000000"/>
        </w:rPr>
        <w:t xml:space="preserve"> Правительства РФ  №1101  от  26.10.2012 года (</w:t>
      </w:r>
      <w:hyperlink r:id="rId13" w:history="1">
        <w:r w:rsidRPr="00EB29E9">
          <w:rPr>
            <w:color w:val="000000"/>
          </w:rPr>
          <w:t>п. 5</w:t>
        </w:r>
      </w:hyperlink>
      <w:r w:rsidRPr="00EB29E9">
        <w:rPr>
          <w:color w:val="000000"/>
        </w:rPr>
        <w:t>), основаниями для включения в Единый реестр являются соответствующие решения уполномоченных федеральных органов исполнительной власти</w:t>
      </w:r>
      <w:r>
        <w:rPr>
          <w:color w:val="000000"/>
        </w:rPr>
        <w:t xml:space="preserve">: </w:t>
      </w:r>
    </w:p>
    <w:p w:rsidR="0048500C" w:rsidRPr="00CD3514" w:rsidRDefault="0048500C" w:rsidP="00285040">
      <w:pPr>
        <w:ind w:firstLine="709"/>
        <w:jc w:val="both"/>
      </w:pPr>
      <w:r>
        <w:t xml:space="preserve"> - </w:t>
      </w:r>
      <w:r w:rsidRPr="00CD3514">
        <w:t>Федеральная служба Российской Федерации по контролю за оборотом наркотиков – в отношении распространяемой посредством сети «Интернет» информации о способах, методах разработки, изготовления и использования наркотических средств, психотропных веществ и их прекурсоров, местах приобретения таких средств, веществ и их прекурсоров, а также о способах и местах культивирования наркосодержащих растений;</w:t>
      </w:r>
    </w:p>
    <w:p w:rsidR="0048500C" w:rsidRPr="00CD3514" w:rsidRDefault="0048500C" w:rsidP="00285040">
      <w:pPr>
        <w:ind w:firstLine="709"/>
        <w:jc w:val="both"/>
      </w:pPr>
      <w:r>
        <w:t xml:space="preserve">- </w:t>
      </w:r>
      <w:r w:rsidRPr="00CD3514">
        <w:t>Федеральная служба по надзору в сфере защиты прав потребителей и благополучия человека – в отношении распространяемой посредством сети «Интернет» информации о способах совершения самоубийства, а также призывов к совершению самоубийства;</w:t>
      </w:r>
    </w:p>
    <w:p w:rsidR="0048500C" w:rsidRPr="00CD3514" w:rsidRDefault="0048500C" w:rsidP="00285040">
      <w:pPr>
        <w:ind w:firstLine="709"/>
        <w:jc w:val="both"/>
      </w:pPr>
      <w:r>
        <w:t xml:space="preserve">- </w:t>
      </w:r>
      <w:r w:rsidRPr="00CD3514">
        <w:t>Федеральная служба по надзору в сфере связи, информационных технологий и массовых коммуникации - в отношении:</w:t>
      </w:r>
    </w:p>
    <w:p w:rsidR="0048500C" w:rsidRPr="00CD3514" w:rsidRDefault="0048500C" w:rsidP="00285040">
      <w:pPr>
        <w:ind w:firstLine="709"/>
        <w:jc w:val="both"/>
      </w:pPr>
      <w:r w:rsidRPr="00CD3514">
        <w:t>материалов с порнографическими изображениями несовершеннолетних и (или) объявлений о привлечении несовершеннолетних в качестве исполнителей для участия в зрелищных мероприятиях порнографического характера, распространяемых посредством сети «Интернет»;</w:t>
      </w:r>
    </w:p>
    <w:p w:rsidR="0048500C" w:rsidRPr="00CD3514" w:rsidRDefault="0048500C" w:rsidP="00285040">
      <w:pPr>
        <w:ind w:firstLine="709"/>
        <w:jc w:val="both"/>
      </w:pPr>
      <w:r w:rsidRPr="00CD3514">
        <w:t>информации о способах, методах разработки, изготовления и использования наркотических средств, психотропных веществ и их прекурсоров, местах приобретения таких средств, веществ и их прекурсоров, о способах и местах культивирования наркосодержащих растений и о способах совершения самоубийства и призывов к совершению самоубийства, размещенной в продукции средств массовой информации, распространяемой посредством сети «Интернет»;</w:t>
      </w:r>
    </w:p>
    <w:p w:rsidR="0048500C" w:rsidRPr="00CD3514" w:rsidRDefault="0048500C" w:rsidP="00285040">
      <w:pPr>
        <w:ind w:firstLine="709"/>
        <w:jc w:val="both"/>
      </w:pPr>
      <w:r w:rsidRPr="00CD3514">
        <w:t>информации, распространяемой посредством сети «Интернет», решение о запрете к распространению которой на территории Российской Федерации принято уполномоченными органами или судом;</w:t>
      </w:r>
    </w:p>
    <w:p w:rsidR="0048500C" w:rsidRPr="00CD3514" w:rsidRDefault="0048500C" w:rsidP="00285040">
      <w:pPr>
        <w:pStyle w:val="ConsPlusNormal"/>
        <w:ind w:firstLine="540"/>
        <w:jc w:val="both"/>
      </w:pPr>
      <w:r>
        <w:t xml:space="preserve">- </w:t>
      </w:r>
      <w:r w:rsidRPr="00CD3514">
        <w:t xml:space="preserve">Федеральная налоговая служба в отношении: распространяемой посредством сети "Интернет" информации, нарушающей требования Федерального </w:t>
      </w:r>
      <w:hyperlink r:id="rId14" w:history="1">
        <w:r w:rsidRPr="00CD3514">
          <w:t>закона</w:t>
        </w:r>
      </w:hyperlink>
      <w:r>
        <w:t xml:space="preserve"> </w:t>
      </w:r>
      <w:r w:rsidRPr="00CD3514">
        <w:t xml:space="preserve">"О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Федерации" и Федерального </w:t>
      </w:r>
      <w:hyperlink r:id="rId15" w:history="1">
        <w:r w:rsidRPr="00CD3514">
          <w:t>закона</w:t>
        </w:r>
      </w:hyperlink>
      <w:r>
        <w:t xml:space="preserve"> </w:t>
      </w:r>
      <w:r w:rsidRPr="00CD3514">
        <w:t>"О лотереях" о запрете деятельности по организации и проведению азартных игр и лотерей с использованием сети "Интернет" и иных средств связи.</w:t>
      </w:r>
    </w:p>
    <w:p w:rsidR="0048500C" w:rsidRPr="00CD3514" w:rsidRDefault="0048500C" w:rsidP="00285040">
      <w:pPr>
        <w:ind w:firstLine="709"/>
        <w:jc w:val="both"/>
      </w:pPr>
      <w:r>
        <w:t>- В</w:t>
      </w:r>
      <w:r w:rsidRPr="00CD3514">
        <w:t>ступившее в законную силу решение суда о признании информации, распространяемой посредством сети «Интернет» запрещенной информацией.</w:t>
      </w:r>
    </w:p>
    <w:p w:rsidR="0048500C" w:rsidRPr="005928C3" w:rsidRDefault="0048500C" w:rsidP="00285040">
      <w:pPr>
        <w:ind w:firstLine="720"/>
        <w:jc w:val="both"/>
      </w:pPr>
      <w:r w:rsidRPr="005928C3">
        <w:rPr>
          <w:b/>
          <w:bCs/>
          <w:color w:val="000000"/>
        </w:rPr>
        <w:t xml:space="preserve">в частности </w:t>
      </w:r>
      <w:r w:rsidRPr="005928C3">
        <w:rPr>
          <w:b/>
          <w:bCs/>
        </w:rPr>
        <w:t>в отношении распространяемой посредством сети "Интернет" информации о способах совершения самоубийства, а также призывов к совершению самоубийства</w:t>
      </w:r>
      <w:r w:rsidRPr="005928C3">
        <w:rPr>
          <w:b/>
          <w:bCs/>
          <w:color w:val="000000"/>
        </w:rPr>
        <w:t xml:space="preserve"> на основании решения   Федеральной службы по надзору в сфере защиты прав потребителей и благополучия человека или суда</w:t>
      </w:r>
      <w:r w:rsidRPr="003420ED">
        <w:rPr>
          <w:color w:val="000000"/>
        </w:rPr>
        <w:t>.</w:t>
      </w:r>
    </w:p>
    <w:p w:rsidR="0048500C" w:rsidRPr="005928C3" w:rsidRDefault="0048500C" w:rsidP="00285040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48500C" w:rsidRDefault="0048500C" w:rsidP="00285040">
      <w:pPr>
        <w:ind w:firstLine="709"/>
        <w:jc w:val="both"/>
        <w:rPr>
          <w:b/>
          <w:bCs/>
          <w:u w:val="single"/>
        </w:rPr>
      </w:pPr>
      <w:r w:rsidRPr="00227C17">
        <w:rPr>
          <w:b/>
          <w:bCs/>
          <w:u w:val="single"/>
        </w:rPr>
        <w:t>Таким образом, при обнаружении в сети «Интернет» запрещенной (вредной) информации, необходимо обратиться в соответствующие</w:t>
      </w:r>
      <w:r w:rsidRPr="00227C17">
        <w:rPr>
          <w:b/>
          <w:bCs/>
          <w:color w:val="000000"/>
          <w:u w:val="single"/>
        </w:rPr>
        <w:t xml:space="preserve"> уполномоченные федеральные органы исполнительной власти, для принятия решения,</w:t>
      </w:r>
      <w:r w:rsidRPr="00227C17">
        <w:rPr>
          <w:b/>
          <w:bCs/>
          <w:u w:val="single"/>
        </w:rPr>
        <w:t xml:space="preserve">  на основании которого Роскомнадзор, выполняя функцию администратора, вносит соответствующие записи в Единый реестр.</w:t>
      </w:r>
    </w:p>
    <w:p w:rsidR="0048500C" w:rsidRPr="00227C17" w:rsidRDefault="0048500C" w:rsidP="00285040">
      <w:pPr>
        <w:ind w:firstLine="709"/>
        <w:jc w:val="both"/>
        <w:rPr>
          <w:b/>
          <w:bCs/>
          <w:u w:val="single"/>
        </w:rPr>
      </w:pPr>
    </w:p>
    <w:p w:rsidR="0048500C" w:rsidRDefault="0048500C" w:rsidP="00285040">
      <w:pPr>
        <w:ind w:firstLine="709"/>
        <w:jc w:val="both"/>
      </w:pPr>
      <w:r w:rsidRPr="009D1F22">
        <w:t>Согласно п. 6 Правил Федеральная служба по надзору в сфере связи, информационных технологий и массовых коммуникаций размещает на своем официальном сайте в сети «Интернет» в электронном виде форму для приема обращений органов государственной власти и органов местного самоуправления, а также юридических лиц, индивидуальных предпринимателей, общественных объединений и иных некоммерческих организаций, а также граждан о наличии на страницах сайтов в сети «Интернет» запрещенной информации и для взаимодействия с указанными органами власти, физическими и юридическими лицами в рамках деятельности по оформлению и ведению единого реестра.</w:t>
      </w:r>
    </w:p>
    <w:p w:rsidR="0048500C" w:rsidRPr="009D1F22" w:rsidRDefault="0048500C" w:rsidP="00285040">
      <w:pPr>
        <w:ind w:firstLine="709"/>
        <w:jc w:val="both"/>
      </w:pPr>
    </w:p>
    <w:p w:rsidR="0048500C" w:rsidRDefault="0048500C" w:rsidP="00285040">
      <w:pPr>
        <w:ind w:firstLine="708"/>
        <w:jc w:val="both"/>
        <w:rPr>
          <w:b/>
          <w:bCs/>
        </w:rPr>
      </w:pPr>
      <w:r w:rsidRPr="00227C17">
        <w:rPr>
          <w:b/>
          <w:bCs/>
        </w:rPr>
        <w:t xml:space="preserve">Указанная форма для приёма обращений размещена по адресу: </w:t>
      </w:r>
      <w:hyperlink r:id="rId16" w:history="1">
        <w:r w:rsidRPr="00227C17">
          <w:rPr>
            <w:rStyle w:val="Hyperlink"/>
            <w:b/>
            <w:bCs/>
          </w:rPr>
          <w:t>http://eais.rkn.gov.ru/feedback/</w:t>
        </w:r>
      </w:hyperlink>
      <w:r w:rsidRPr="00227C17">
        <w:rPr>
          <w:b/>
          <w:bCs/>
        </w:rPr>
        <w:t xml:space="preserve"> в разделе «Прием сообщений».</w:t>
      </w:r>
    </w:p>
    <w:p w:rsidR="0048500C" w:rsidRPr="00227C17" w:rsidRDefault="0048500C" w:rsidP="00285040">
      <w:pPr>
        <w:ind w:firstLine="708"/>
        <w:jc w:val="both"/>
        <w:rPr>
          <w:b/>
          <w:bCs/>
        </w:rPr>
      </w:pPr>
    </w:p>
    <w:p w:rsidR="0048500C" w:rsidRPr="00227C17" w:rsidRDefault="0048500C" w:rsidP="00285040">
      <w:pPr>
        <w:ind w:firstLine="708"/>
        <w:jc w:val="both"/>
        <w:rPr>
          <w:b/>
          <w:bCs/>
        </w:rPr>
      </w:pPr>
      <w:r w:rsidRPr="00227C17">
        <w:rPr>
          <w:b/>
          <w:bCs/>
        </w:rPr>
        <w:t>Сообщить о конкретных ссылках на сайты в сети «Интернет», содержащие, по Вашему мнению, информацию, подпадающую под основания, указанные в пункте 5 Правил № 1101, можно, заполнив вышеуказанную форму</w:t>
      </w:r>
      <w:r>
        <w:rPr>
          <w:b/>
          <w:bCs/>
        </w:rPr>
        <w:t>:</w:t>
      </w:r>
    </w:p>
    <w:p w:rsidR="0048500C" w:rsidRDefault="0048500C" w:rsidP="00285040">
      <w:pPr>
        <w:jc w:val="both"/>
      </w:pPr>
    </w:p>
    <w:p w:rsidR="0048500C" w:rsidRDefault="0048500C" w:rsidP="00285040">
      <w:pPr>
        <w:jc w:val="both"/>
      </w:pPr>
    </w:p>
    <w:p w:rsidR="0048500C" w:rsidRDefault="0048500C" w:rsidP="00285040">
      <w:pPr>
        <w:jc w:val="both"/>
      </w:pPr>
      <w:r w:rsidRPr="008F4736">
        <w:rPr>
          <w:noProof/>
        </w:rPr>
        <w:pict>
          <v:shape id="Рисунок 7" o:spid="_x0000_i1025" type="#_x0000_t75" style="width:532.5pt;height:477.75pt;visibility:visible">
            <v:imagedata r:id="rId17" o:title=""/>
          </v:shape>
        </w:pict>
      </w:r>
    </w:p>
    <w:p w:rsidR="0048500C" w:rsidRDefault="0048500C" w:rsidP="00285040">
      <w:pPr>
        <w:jc w:val="both"/>
      </w:pPr>
      <w:r w:rsidRPr="008F4736">
        <w:rPr>
          <w:noProof/>
        </w:rPr>
        <w:pict>
          <v:shape id="Рисунок 10" o:spid="_x0000_i1026" type="#_x0000_t75" style="width:532.5pt;height:396.75pt;visibility:visible">
            <v:imagedata r:id="rId18" o:title=""/>
          </v:shape>
        </w:pict>
      </w:r>
    </w:p>
    <w:p w:rsidR="0048500C" w:rsidRDefault="0048500C" w:rsidP="00285040">
      <w:pPr>
        <w:jc w:val="both"/>
      </w:pPr>
    </w:p>
    <w:p w:rsidR="0048500C" w:rsidRDefault="0048500C" w:rsidP="00285040">
      <w:pPr>
        <w:jc w:val="both"/>
      </w:pPr>
      <w:r w:rsidRPr="008F4736">
        <w:rPr>
          <w:noProof/>
        </w:rPr>
        <w:pict>
          <v:shape id="Рисунок 13" o:spid="_x0000_i1027" type="#_x0000_t75" style="width:532.5pt;height:340.5pt;visibility:visible">
            <v:imagedata r:id="rId19" o:title=""/>
          </v:shape>
        </w:pict>
      </w:r>
    </w:p>
    <w:p w:rsidR="0048500C" w:rsidRDefault="0048500C" w:rsidP="00285040">
      <w:pPr>
        <w:jc w:val="both"/>
      </w:pPr>
    </w:p>
    <w:p w:rsidR="0048500C" w:rsidRDefault="0048500C" w:rsidP="00285040">
      <w:pPr>
        <w:jc w:val="both"/>
      </w:pPr>
    </w:p>
    <w:p w:rsidR="0048500C" w:rsidRDefault="0048500C" w:rsidP="00285040">
      <w:pPr>
        <w:ind w:firstLine="708"/>
        <w:jc w:val="both"/>
      </w:pPr>
      <w:r w:rsidRPr="009D1F22">
        <w:t>В случае признания информации запрещенной к распространению, доступ к ней будет ограничен в установленном порядке.</w:t>
      </w:r>
    </w:p>
    <w:p w:rsidR="0048500C" w:rsidRPr="009D1F22" w:rsidRDefault="0048500C" w:rsidP="00285040">
      <w:pPr>
        <w:ind w:firstLine="708"/>
        <w:jc w:val="both"/>
      </w:pPr>
    </w:p>
    <w:p w:rsidR="0048500C" w:rsidRDefault="0048500C" w:rsidP="00285040">
      <w:pPr>
        <w:jc w:val="both"/>
      </w:pPr>
      <w:r w:rsidRPr="008F4736">
        <w:rPr>
          <w:noProof/>
        </w:rPr>
        <w:pict>
          <v:shape id="Рисунок 16" o:spid="_x0000_i1028" type="#_x0000_t75" style="width:532.5pt;height:381pt;visibility:visible">
            <v:imagedata r:id="rId20" o:title=""/>
          </v:shape>
        </w:pict>
      </w:r>
    </w:p>
    <w:p w:rsidR="0048500C" w:rsidRDefault="0048500C" w:rsidP="00285040">
      <w:pPr>
        <w:jc w:val="both"/>
      </w:pPr>
    </w:p>
    <w:p w:rsidR="0048500C" w:rsidRDefault="0048500C" w:rsidP="00285040">
      <w:pPr>
        <w:jc w:val="both"/>
      </w:pPr>
    </w:p>
    <w:p w:rsidR="0048500C" w:rsidRDefault="0048500C" w:rsidP="00285040">
      <w:pPr>
        <w:jc w:val="both"/>
      </w:pPr>
    </w:p>
    <w:p w:rsidR="0048500C" w:rsidRPr="00460AB4" w:rsidRDefault="0048500C" w:rsidP="00285040">
      <w:pPr>
        <w:jc w:val="both"/>
      </w:pPr>
      <w:r>
        <w:t>С уважением,</w:t>
      </w:r>
    </w:p>
    <w:p w:rsidR="0048500C" w:rsidRPr="00285040" w:rsidRDefault="0048500C" w:rsidP="00B056E6">
      <w:pPr>
        <w:rPr>
          <w:lang w:val="en-US"/>
        </w:rPr>
      </w:pPr>
    </w:p>
    <w:tbl>
      <w:tblPr>
        <w:tblW w:w="0" w:type="auto"/>
        <w:tblInd w:w="-106" w:type="dxa"/>
        <w:tblLook w:val="00A0"/>
      </w:tblPr>
      <w:tblGrid>
        <w:gridCol w:w="3284"/>
        <w:gridCol w:w="3284"/>
        <w:gridCol w:w="3285"/>
      </w:tblGrid>
      <w:tr w:rsidR="0048500C">
        <w:trPr>
          <w:cantSplit/>
          <w:trHeight w:val="1497"/>
        </w:trPr>
        <w:tc>
          <w:tcPr>
            <w:tcW w:w="3284" w:type="dxa"/>
          </w:tcPr>
          <w:p w:rsidR="0048500C" w:rsidRPr="00C466A9" w:rsidRDefault="0048500C" w:rsidP="005A710D">
            <w:pPr>
              <w:pStyle w:val="Footer"/>
              <w:rPr>
                <w:lang w:val="en-US"/>
              </w:rPr>
            </w:pPr>
            <w:r w:rsidRPr="00C466A9">
              <w:rPr>
                <w:lang w:val="en-US"/>
              </w:rPr>
              <w:t>Руководитель</w:t>
            </w:r>
          </w:p>
        </w:tc>
        <w:tc>
          <w:tcPr>
            <w:tcW w:w="3284" w:type="dxa"/>
            <w:vAlign w:val="center"/>
          </w:tcPr>
          <w:p w:rsidR="0048500C" w:rsidRPr="00C466A9" w:rsidRDefault="0048500C" w:rsidP="00C466A9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rect id="Прямоугольник 5" o:spid="_x0000_s1027" style="position:absolute;left:0;text-align:left;margin-left:-.5pt;margin-top:1.75pt;width:153pt;height:71.25pt;z-index:251659776;visibility:visible;mso-position-horizontal-relative:text;mso-position-vertical-relative:text;v-text-anchor:middle" filled="f" strokeweight="2pt"/>
              </w:pict>
            </w:r>
            <w:r w:rsidRPr="00C466A9">
              <w:t xml:space="preserve">Визуализация ЭП </w:t>
            </w:r>
            <w:r>
              <w:rPr>
                <w:noProof/>
              </w:rPr>
              <w:pict>
                <v:rect id="Прямоугольник 4" o:spid="_x0000_s1028" style="position:absolute;left:0;text-align:left;margin-left:245.4pt;margin-top:597.7pt;width:153pt;height:71.25pt;z-index:251658752;visibility:visible;mso-position-horizontal-relative:text;mso-position-vertical-relative:text;v-text-anchor:middle" strokeweight="2pt"/>
              </w:pict>
            </w:r>
            <w:r>
              <w:rPr>
                <w:noProof/>
              </w:rPr>
              <w:pict>
                <v:rect id="Прямоугольник 3" o:spid="_x0000_s1029" style="position:absolute;left:0;text-align:left;margin-left:245.4pt;margin-top:597.7pt;width:153pt;height:71.25pt;z-index:251657728;visibility:visible;mso-position-horizontal-relative:text;mso-position-vertical-relative:text;v-text-anchor:middle" strokeweight="2pt"/>
              </w:pict>
            </w:r>
            <w:r>
              <w:rPr>
                <w:noProof/>
              </w:rPr>
              <w:pict>
                <v:rect id="Прямоугольник 2" o:spid="_x0000_s1030" style="position:absolute;left:0;text-align:left;margin-left:245.4pt;margin-top:597.7pt;width:153pt;height:71.25pt;z-index:251656704;visibility:visible;mso-position-horizontal-relative:text;mso-position-vertical-relative:text;v-text-anchor:middle" strokeweight="2pt"/>
              </w:pict>
            </w:r>
          </w:p>
          <w:tbl>
            <w:tblPr>
              <w:tblW w:w="0" w:type="auto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ook w:val="00A0"/>
            </w:tblPr>
            <w:tblGrid>
              <w:gridCol w:w="989"/>
              <w:gridCol w:w="2033"/>
            </w:tblGrid>
            <w:tr w:rsidR="0048500C">
              <w:trPr>
                <w:cantSplit/>
                <w:trHeight w:val="384"/>
                <w:jc w:val="center"/>
              </w:trPr>
              <w:tc>
                <w:tcPr>
                  <w:tcW w:w="988" w:type="dxa"/>
                  <w:tcBorders>
                    <w:top w:val="single" w:sz="18" w:space="0" w:color="auto"/>
                    <w:left w:val="single" w:sz="18" w:space="0" w:color="auto"/>
                    <w:bottom w:val="nil"/>
                  </w:tcBorders>
                </w:tcPr>
                <w:p w:rsidR="0048500C" w:rsidRPr="00C466A9" w:rsidRDefault="0048500C" w:rsidP="00C466A9">
                  <w:pPr>
                    <w:keepNext/>
                    <w:keepLines/>
                  </w:pPr>
                  <w:r w:rsidRPr="00C466A9">
                    <w:rPr>
                      <w:rFonts w:ascii="Arial Black" w:hAnsi="Arial Black" w:cs="Arial Black"/>
                      <w:b/>
                      <w:bCs/>
                      <w:noProof/>
                      <w:sz w:val="10"/>
                      <w:szCs w:val="10"/>
                    </w:rPr>
                    <w:pict>
                      <v:shape id="_x0000_i1029" type="#_x0000_t75" style="width:38.25pt;height:26.25pt;visibility:visible">
                        <v:imagedata r:id="rId21" o:title=""/>
                      </v:shape>
                    </w:pict>
                  </w:r>
                </w:p>
              </w:tc>
              <w:tc>
                <w:tcPr>
                  <w:tcW w:w="2097" w:type="dxa"/>
                  <w:tcBorders>
                    <w:top w:val="single" w:sz="18" w:space="0" w:color="auto"/>
                    <w:bottom w:val="nil"/>
                    <w:right w:val="single" w:sz="18" w:space="0" w:color="auto"/>
                  </w:tcBorders>
                  <w:vAlign w:val="center"/>
                </w:tcPr>
                <w:p w:rsidR="0048500C" w:rsidRPr="00C466A9" w:rsidRDefault="0048500C" w:rsidP="00C466A9">
                  <w:pPr>
                    <w:keepNext/>
                    <w:keepLines/>
                    <w:jc w:val="center"/>
                  </w:pPr>
                  <w:r w:rsidRPr="00C466A9">
                    <w:rPr>
                      <w:rFonts w:ascii="Franklin Gothic Medium" w:hAnsi="Franklin Gothic Medium" w:cs="Franklin Gothic Medium"/>
                      <w:b/>
                      <w:bCs/>
                      <w:sz w:val="10"/>
                      <w:szCs w:val="10"/>
                    </w:rPr>
                    <w:t>Документ подписан электронной подписью в системе электронного документооборота Роскомнадзора</w:t>
                  </w:r>
                </w:p>
              </w:tc>
            </w:tr>
            <w:tr w:rsidR="0048500C">
              <w:trPr>
                <w:cantSplit/>
                <w:trHeight w:val="284"/>
                <w:jc w:val="center"/>
              </w:trPr>
              <w:tc>
                <w:tcPr>
                  <w:tcW w:w="3085" w:type="dxa"/>
                  <w:gridSpan w:val="2"/>
                  <w:tcBorders>
                    <w:top w:val="nil"/>
                    <w:left w:val="single" w:sz="18" w:space="0" w:color="auto"/>
                    <w:bottom w:val="nil"/>
                    <w:right w:val="single" w:sz="18" w:space="0" w:color="auto"/>
                  </w:tcBorders>
                  <w:shd w:val="pct70" w:color="auto" w:fill="auto"/>
                  <w:vAlign w:val="center"/>
                </w:tcPr>
                <w:p w:rsidR="0048500C" w:rsidRPr="00C466A9" w:rsidRDefault="0048500C" w:rsidP="00C466A9">
                  <w:pPr>
                    <w:keepNext/>
                    <w:keepLines/>
                    <w:jc w:val="center"/>
                  </w:pPr>
                  <w:r w:rsidRPr="00C466A9">
                    <w:rPr>
                      <w:rFonts w:ascii="Arial Black" w:hAnsi="Arial Black" w:cs="Arial Black"/>
                      <w:color w:val="FFFFFF"/>
                      <w:sz w:val="12"/>
                      <w:szCs w:val="12"/>
                    </w:rPr>
                    <w:t>СВЕДЕНИЯ О СЕРТИФИКАТЕ ЭП</w:t>
                  </w:r>
                </w:p>
              </w:tc>
            </w:tr>
            <w:tr w:rsidR="0048500C">
              <w:trPr>
                <w:cantSplit/>
                <w:jc w:val="center"/>
              </w:trPr>
              <w:tc>
                <w:tcPr>
                  <w:tcW w:w="988" w:type="dxa"/>
                  <w:tcBorders>
                    <w:top w:val="nil"/>
                    <w:left w:val="single" w:sz="18" w:space="0" w:color="auto"/>
                  </w:tcBorders>
                </w:tcPr>
                <w:p w:rsidR="0048500C" w:rsidRPr="00C466A9" w:rsidRDefault="0048500C" w:rsidP="00C466A9">
                  <w:pPr>
                    <w:keepNext/>
                    <w:keepLines/>
                    <w:jc w:val="right"/>
                    <w:rPr>
                      <w:rFonts w:ascii="Arial" w:hAnsi="Arial" w:cs="Arial"/>
                    </w:rPr>
                  </w:pPr>
                  <w:r w:rsidRPr="00C466A9">
                    <w:rPr>
                      <w:rFonts w:ascii="Arial" w:hAnsi="Arial" w:cs="Arial"/>
                      <w:sz w:val="10"/>
                      <w:szCs w:val="10"/>
                    </w:rPr>
                    <w:t>Кому выдан:</w:t>
                  </w:r>
                </w:p>
              </w:tc>
              <w:tc>
                <w:tcPr>
                  <w:tcW w:w="2097" w:type="dxa"/>
                  <w:tcBorders>
                    <w:top w:val="nil"/>
                    <w:right w:val="single" w:sz="18" w:space="0" w:color="auto"/>
                  </w:tcBorders>
                </w:tcPr>
                <w:p w:rsidR="0048500C" w:rsidRPr="00C466A9" w:rsidRDefault="0048500C" w:rsidP="00C466A9">
                  <w:pPr>
                    <w:keepNext/>
                    <w:keepLines/>
                  </w:pPr>
                  <w:r w:rsidRPr="00C466A9">
                    <w:rPr>
                      <w:rFonts w:ascii="Arial Black" w:hAnsi="Arial Black" w:cs="Arial Black"/>
                      <w:b/>
                      <w:bCs/>
                      <w:sz w:val="10"/>
                      <w:szCs w:val="10"/>
                    </w:rPr>
                    <w:t>Управление Роскомнадзора по Курганской области</w:t>
                  </w:r>
                </w:p>
              </w:tc>
            </w:tr>
            <w:tr w:rsidR="0048500C">
              <w:trPr>
                <w:cantSplit/>
                <w:jc w:val="center"/>
              </w:trPr>
              <w:tc>
                <w:tcPr>
                  <w:tcW w:w="988" w:type="dxa"/>
                  <w:tcBorders>
                    <w:left w:val="single" w:sz="18" w:space="0" w:color="auto"/>
                  </w:tcBorders>
                </w:tcPr>
                <w:p w:rsidR="0048500C" w:rsidRPr="00C466A9" w:rsidRDefault="0048500C" w:rsidP="00C466A9">
                  <w:pPr>
                    <w:keepNext/>
                    <w:keepLines/>
                    <w:jc w:val="right"/>
                    <w:rPr>
                      <w:rFonts w:ascii="Arial" w:hAnsi="Arial" w:cs="Arial"/>
                    </w:rPr>
                  </w:pPr>
                  <w:r w:rsidRPr="00C466A9">
                    <w:rPr>
                      <w:rFonts w:ascii="Arial" w:hAnsi="Arial" w:cs="Arial"/>
                      <w:sz w:val="10"/>
                      <w:szCs w:val="10"/>
                    </w:rPr>
                    <w:t>Серийный№:</w:t>
                  </w:r>
                </w:p>
              </w:tc>
              <w:tc>
                <w:tcPr>
                  <w:tcW w:w="2097" w:type="dxa"/>
                  <w:tcBorders>
                    <w:right w:val="single" w:sz="18" w:space="0" w:color="auto"/>
                  </w:tcBorders>
                </w:tcPr>
                <w:p w:rsidR="0048500C" w:rsidRPr="00C466A9" w:rsidRDefault="0048500C" w:rsidP="00C466A9">
                  <w:pPr>
                    <w:keepNext/>
                    <w:keepLines/>
                  </w:pPr>
                  <w:r w:rsidRPr="00C466A9">
                    <w:rPr>
                      <w:rFonts w:ascii="Arial Black" w:hAnsi="Arial Black" w:cs="Arial Black"/>
                      <w:b/>
                      <w:bCs/>
                      <w:sz w:val="10"/>
                      <w:szCs w:val="10"/>
                    </w:rPr>
                    <w:t>442816428857612981869340</w:t>
                  </w:r>
                </w:p>
              </w:tc>
            </w:tr>
            <w:tr w:rsidR="0048500C">
              <w:trPr>
                <w:cantSplit/>
                <w:jc w:val="center"/>
              </w:trPr>
              <w:tc>
                <w:tcPr>
                  <w:tcW w:w="988" w:type="dxa"/>
                  <w:tcBorders>
                    <w:left w:val="single" w:sz="18" w:space="0" w:color="auto"/>
                  </w:tcBorders>
                </w:tcPr>
                <w:p w:rsidR="0048500C" w:rsidRPr="00C466A9" w:rsidRDefault="0048500C" w:rsidP="00C466A9">
                  <w:pPr>
                    <w:keepNext/>
                    <w:keepLines/>
                    <w:jc w:val="right"/>
                    <w:rPr>
                      <w:rFonts w:ascii="Arial" w:hAnsi="Arial" w:cs="Arial"/>
                    </w:rPr>
                  </w:pPr>
                  <w:r w:rsidRPr="00C466A9">
                    <w:rPr>
                      <w:rFonts w:ascii="Arial" w:hAnsi="Arial" w:cs="Arial"/>
                      <w:sz w:val="10"/>
                      <w:szCs w:val="10"/>
                    </w:rPr>
                    <w:t>Кем выдан:</w:t>
                  </w:r>
                </w:p>
              </w:tc>
              <w:tc>
                <w:tcPr>
                  <w:tcW w:w="2097" w:type="dxa"/>
                  <w:tcBorders>
                    <w:right w:val="single" w:sz="18" w:space="0" w:color="auto"/>
                  </w:tcBorders>
                </w:tcPr>
                <w:p w:rsidR="0048500C" w:rsidRPr="00C466A9" w:rsidRDefault="0048500C" w:rsidP="00C466A9">
                  <w:pPr>
                    <w:keepNext/>
                    <w:keepLines/>
                  </w:pPr>
                  <w:r w:rsidRPr="00C466A9">
                    <w:rPr>
                      <w:rFonts w:ascii="Arial Black" w:hAnsi="Arial Black" w:cs="Arial Black"/>
                      <w:b/>
                      <w:bCs/>
                      <w:sz w:val="10"/>
                      <w:szCs w:val="10"/>
                      <w:lang w:val="en-US"/>
                    </w:rPr>
                    <w:t>ООО Русь-Телеком (УЦ РТ2)</w:t>
                  </w:r>
                </w:p>
              </w:tc>
            </w:tr>
            <w:tr w:rsidR="0048500C">
              <w:trPr>
                <w:cantSplit/>
                <w:jc w:val="center"/>
              </w:trPr>
              <w:tc>
                <w:tcPr>
                  <w:tcW w:w="988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48500C" w:rsidRPr="00C466A9" w:rsidRDefault="0048500C" w:rsidP="00C466A9">
                  <w:pPr>
                    <w:keepNext/>
                    <w:keepLines/>
                    <w:jc w:val="right"/>
                    <w:rPr>
                      <w:rFonts w:ascii="Arial" w:hAnsi="Arial" w:cs="Arial"/>
                    </w:rPr>
                  </w:pPr>
                  <w:r w:rsidRPr="00C466A9">
                    <w:rPr>
                      <w:rFonts w:ascii="Arial" w:hAnsi="Arial" w:cs="Arial"/>
                      <w:sz w:val="10"/>
                      <w:szCs w:val="10"/>
                    </w:rPr>
                    <w:t>Срок действия</w:t>
                  </w:r>
                </w:p>
              </w:tc>
              <w:tc>
                <w:tcPr>
                  <w:tcW w:w="2097" w:type="dxa"/>
                  <w:tcBorders>
                    <w:bottom w:val="single" w:sz="18" w:space="0" w:color="auto"/>
                    <w:right w:val="single" w:sz="18" w:space="0" w:color="auto"/>
                  </w:tcBorders>
                </w:tcPr>
                <w:p w:rsidR="0048500C" w:rsidRPr="00C466A9" w:rsidRDefault="0048500C" w:rsidP="00C466A9">
                  <w:pPr>
                    <w:keepNext/>
                    <w:keepLines/>
                  </w:pPr>
                  <w:r w:rsidRPr="00C466A9">
                    <w:rPr>
                      <w:rFonts w:ascii="Arial Black" w:hAnsi="Arial Black" w:cs="Arial Black"/>
                      <w:b/>
                      <w:bCs/>
                      <w:sz w:val="10"/>
                      <w:szCs w:val="10"/>
                    </w:rPr>
                    <w:t>01.02.2016 - 01.02.2017</w:t>
                  </w:r>
                </w:p>
              </w:tc>
            </w:tr>
          </w:tbl>
          <w:p w:rsidR="0048500C" w:rsidRPr="00C466A9" w:rsidRDefault="0048500C"/>
        </w:tc>
        <w:tc>
          <w:tcPr>
            <w:tcW w:w="3285" w:type="dxa"/>
          </w:tcPr>
          <w:p w:rsidR="0048500C" w:rsidRPr="00C466A9" w:rsidRDefault="0048500C" w:rsidP="00C466A9">
            <w:pPr>
              <w:jc w:val="center"/>
              <w:rPr>
                <w:lang w:val="en-US"/>
              </w:rPr>
            </w:pPr>
            <w:r w:rsidRPr="00C466A9">
              <w:rPr>
                <w:lang w:val="en-US"/>
              </w:rPr>
              <w:t>Е. А. Овчинникова</w:t>
            </w:r>
          </w:p>
        </w:tc>
      </w:tr>
    </w:tbl>
    <w:p w:rsidR="0048500C" w:rsidRPr="00B96535" w:rsidRDefault="0048500C" w:rsidP="002125E3">
      <w:pPr>
        <w:pStyle w:val="Footer"/>
        <w:rPr>
          <w:sz w:val="16"/>
          <w:szCs w:val="16"/>
        </w:rPr>
      </w:pPr>
      <w:r w:rsidRPr="00B96535">
        <w:rPr>
          <w:sz w:val="16"/>
          <w:szCs w:val="16"/>
        </w:rPr>
        <w:t xml:space="preserve">Исполнитель: </w:t>
      </w:r>
      <w:r>
        <w:rPr>
          <w:sz w:val="16"/>
          <w:szCs w:val="16"/>
        </w:rPr>
        <w:t>Жевлакова Ю. М.</w:t>
      </w:r>
    </w:p>
    <w:p w:rsidR="0048500C" w:rsidRDefault="0048500C" w:rsidP="002125E3">
      <w:pPr>
        <w:pStyle w:val="Footer"/>
        <w:rPr>
          <w:lang w:val="en-US"/>
        </w:rPr>
      </w:pPr>
      <w:r w:rsidRPr="00B96535">
        <w:rPr>
          <w:sz w:val="16"/>
          <w:szCs w:val="16"/>
        </w:rPr>
        <w:t xml:space="preserve">Тел.: </w:t>
      </w:r>
      <w:r>
        <w:rPr>
          <w:sz w:val="16"/>
          <w:szCs w:val="16"/>
        </w:rPr>
        <w:t>(3522) 421673</w:t>
      </w:r>
    </w:p>
    <w:sectPr w:rsidR="0048500C" w:rsidSect="003F4153">
      <w:headerReference w:type="default" r:id="rId22"/>
      <w:pgSz w:w="11906" w:h="16838"/>
      <w:pgMar w:top="851" w:right="567" w:bottom="510" w:left="85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00C" w:rsidRDefault="0048500C" w:rsidP="00F82C4C">
      <w:r>
        <w:separator/>
      </w:r>
    </w:p>
  </w:endnote>
  <w:endnote w:type="continuationSeparator" w:id="0">
    <w:p w:rsidR="0048500C" w:rsidRDefault="0048500C" w:rsidP="00F82C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ўа¬»¬¦¬ў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00C" w:rsidRDefault="0048500C" w:rsidP="00F82C4C">
      <w:r>
        <w:separator/>
      </w:r>
    </w:p>
  </w:footnote>
  <w:footnote w:type="continuationSeparator" w:id="0">
    <w:p w:rsidR="0048500C" w:rsidRDefault="0048500C" w:rsidP="00F82C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500C" w:rsidRPr="00D80E53" w:rsidRDefault="0048500C" w:rsidP="00D80E53">
    <w:pPr>
      <w:pStyle w:val="Header"/>
      <w:jc w:val="center"/>
    </w:pPr>
    <w:fldSimple w:instr="PAGE   \* MERGEFORMAT">
      <w:r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25EE2"/>
    <w:multiLevelType w:val="hybridMultilevel"/>
    <w:tmpl w:val="D326D394"/>
    <w:lvl w:ilvl="0" w:tplc="0506FF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3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678F"/>
    <w:rsid w:val="0000023C"/>
    <w:rsid w:val="000934DB"/>
    <w:rsid w:val="000E0580"/>
    <w:rsid w:val="0012561C"/>
    <w:rsid w:val="0014324D"/>
    <w:rsid w:val="00143A97"/>
    <w:rsid w:val="001F4CD5"/>
    <w:rsid w:val="00201C16"/>
    <w:rsid w:val="00207D15"/>
    <w:rsid w:val="002125E3"/>
    <w:rsid w:val="00227C17"/>
    <w:rsid w:val="00273989"/>
    <w:rsid w:val="00282B6D"/>
    <w:rsid w:val="00285040"/>
    <w:rsid w:val="00295C75"/>
    <w:rsid w:val="002D0DF4"/>
    <w:rsid w:val="00321C7A"/>
    <w:rsid w:val="0032350D"/>
    <w:rsid w:val="003420ED"/>
    <w:rsid w:val="003466B3"/>
    <w:rsid w:val="003D6483"/>
    <w:rsid w:val="003F4153"/>
    <w:rsid w:val="003F5599"/>
    <w:rsid w:val="00410700"/>
    <w:rsid w:val="00430DE9"/>
    <w:rsid w:val="00434A08"/>
    <w:rsid w:val="00451594"/>
    <w:rsid w:val="00460AB4"/>
    <w:rsid w:val="0048500C"/>
    <w:rsid w:val="00496186"/>
    <w:rsid w:val="004A68FF"/>
    <w:rsid w:val="00503357"/>
    <w:rsid w:val="00542BF1"/>
    <w:rsid w:val="005928C3"/>
    <w:rsid w:val="005A710D"/>
    <w:rsid w:val="005D4F78"/>
    <w:rsid w:val="00631358"/>
    <w:rsid w:val="006428ED"/>
    <w:rsid w:val="006647F1"/>
    <w:rsid w:val="006E2FF2"/>
    <w:rsid w:val="006F582E"/>
    <w:rsid w:val="00754CD3"/>
    <w:rsid w:val="0080082A"/>
    <w:rsid w:val="00811E70"/>
    <w:rsid w:val="008310AE"/>
    <w:rsid w:val="0087053A"/>
    <w:rsid w:val="008F4736"/>
    <w:rsid w:val="00923B03"/>
    <w:rsid w:val="009A3084"/>
    <w:rsid w:val="009A6288"/>
    <w:rsid w:val="009D1F22"/>
    <w:rsid w:val="009F1355"/>
    <w:rsid w:val="00A103F8"/>
    <w:rsid w:val="00A14427"/>
    <w:rsid w:val="00A1529C"/>
    <w:rsid w:val="00A544C5"/>
    <w:rsid w:val="00AA6180"/>
    <w:rsid w:val="00AE7D79"/>
    <w:rsid w:val="00B014C5"/>
    <w:rsid w:val="00B056E6"/>
    <w:rsid w:val="00B05F73"/>
    <w:rsid w:val="00B30DA2"/>
    <w:rsid w:val="00B52840"/>
    <w:rsid w:val="00B96535"/>
    <w:rsid w:val="00BA56F2"/>
    <w:rsid w:val="00BB7715"/>
    <w:rsid w:val="00BF344A"/>
    <w:rsid w:val="00C45B42"/>
    <w:rsid w:val="00C466A9"/>
    <w:rsid w:val="00C54199"/>
    <w:rsid w:val="00C766F8"/>
    <w:rsid w:val="00C9565B"/>
    <w:rsid w:val="00CC1219"/>
    <w:rsid w:val="00CD1940"/>
    <w:rsid w:val="00CD3514"/>
    <w:rsid w:val="00D560A7"/>
    <w:rsid w:val="00D640AD"/>
    <w:rsid w:val="00D80E53"/>
    <w:rsid w:val="00D84BE3"/>
    <w:rsid w:val="00DB15C8"/>
    <w:rsid w:val="00DB4D5A"/>
    <w:rsid w:val="00E62A8D"/>
    <w:rsid w:val="00E6678F"/>
    <w:rsid w:val="00E75684"/>
    <w:rsid w:val="00EB29E9"/>
    <w:rsid w:val="00EB7756"/>
    <w:rsid w:val="00EB7D98"/>
    <w:rsid w:val="00EC1675"/>
    <w:rsid w:val="00EE4FF3"/>
    <w:rsid w:val="00F1337E"/>
    <w:rsid w:val="00F36603"/>
    <w:rsid w:val="00F82C4C"/>
    <w:rsid w:val="00F836AE"/>
    <w:rsid w:val="00FC21A8"/>
    <w:rsid w:val="00FC4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C4C"/>
    <w:rPr>
      <w:rFonts w:ascii="Times New Roman" w:eastAsia="Times New Roman" w:hAnsi="Times New Roman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7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766F8"/>
    <w:rPr>
      <w:rFonts w:ascii="Tahoma" w:hAnsi="Tahoma" w:cs="Tahoma"/>
      <w:sz w:val="16"/>
      <w:szCs w:val="16"/>
      <w:lang w:eastAsia="ru-RU"/>
    </w:rPr>
  </w:style>
  <w:style w:type="character" w:styleId="PlaceholderText">
    <w:name w:val="Placeholder Text"/>
    <w:basedOn w:val="DefaultParagraphFont"/>
    <w:uiPriority w:val="99"/>
    <w:semiHidden/>
    <w:rsid w:val="00C766F8"/>
    <w:rPr>
      <w:color w:val="808080"/>
    </w:rPr>
  </w:style>
  <w:style w:type="paragraph" w:styleId="Header">
    <w:name w:val="header"/>
    <w:basedOn w:val="Normal"/>
    <w:link w:val="HeaderChar"/>
    <w:uiPriority w:val="99"/>
    <w:rsid w:val="00F82C4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82C4C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F82C4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82C4C"/>
    <w:rPr>
      <w:rFonts w:ascii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F82C4C"/>
    <w:rPr>
      <w:color w:val="0000FF"/>
      <w:u w:val="single"/>
    </w:rPr>
  </w:style>
  <w:style w:type="table" w:styleId="TableGrid">
    <w:name w:val="Table Grid"/>
    <w:basedOn w:val="TableNormal"/>
    <w:uiPriority w:val="99"/>
    <w:rsid w:val="004A68F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A1529C"/>
    <w:pPr>
      <w:ind w:firstLine="567"/>
      <w:jc w:val="both"/>
    </w:pPr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1529C"/>
    <w:rPr>
      <w:rFonts w:ascii="Times New Roman" w:hAnsi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A1529C"/>
    <w:pPr>
      <w:ind w:left="720"/>
    </w:pPr>
  </w:style>
  <w:style w:type="paragraph" w:styleId="NormalWeb">
    <w:name w:val="Normal (Web)"/>
    <w:basedOn w:val="Normal"/>
    <w:uiPriority w:val="99"/>
    <w:rsid w:val="00285040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uiPriority w:val="99"/>
    <w:rsid w:val="00285040"/>
    <w:pPr>
      <w:autoSpaceDE w:val="0"/>
      <w:autoSpaceDN w:val="0"/>
      <w:adjustRightInd w:val="0"/>
    </w:pPr>
    <w:rPr>
      <w:rFonts w:ascii="Times New Roman" w:eastAsia="Batang" w:hAnsi="Times New Roman"/>
      <w:sz w:val="28"/>
      <w:szCs w:val="28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021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hde.kurganobl.ru" TargetMode="External"/><Relationship Id="rId13" Type="http://schemas.openxmlformats.org/officeDocument/2006/relationships/hyperlink" Target="garantF1://70148270.1005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yperlink" Target="garantF1://70148270.0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eais.rkn.gov.ru/feedback/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70148270.1000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3BFE9CB32F4CE28536AFC1C94BEDAE853928E52D09DAEF6B2F8578A796f2j1E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EEB587D88FC30174BC6F36F24425EEF475B26F8027E590279FE726BFEC5E3E38CFC1C5E9A97369DDx3SDE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kurganproc@rambler.ru" TargetMode="External"/><Relationship Id="rId14" Type="http://schemas.openxmlformats.org/officeDocument/2006/relationships/hyperlink" Target="consultantplus://offline/ref=3BFE9CB32F4CE28536AFC1C94BEDAE85392BE62D0CDAEF6B2F8578A796f2j1E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1340</Words>
  <Characters>7640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</dc:creator>
  <cp:keywords/>
  <dc:description/>
  <cp:lastModifiedBy>Kondratova</cp:lastModifiedBy>
  <cp:revision>2</cp:revision>
  <dcterms:created xsi:type="dcterms:W3CDTF">2016-10-14T05:26:00Z</dcterms:created>
  <dcterms:modified xsi:type="dcterms:W3CDTF">2016-10-14T05:26:00Z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Handler">
    <vt:lpwstr>ru.esoft.docx.handler.SignTemplateHandler</vt:lpwstr>
  </property>
  <property fmtid="{D5CDD505-2E9C-101B-9397-08002B2CF9AE}" pid="3" name="existAutoStamp">
    <vt:lpwstr>true</vt:lpwstr>
  </property>
</Properties>
</file>